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1258" w14:textId="149A1502" w:rsidR="005F5D4E" w:rsidRPr="00E7492B" w:rsidRDefault="0FAA8E40" w:rsidP="14BC05E6">
      <w:pPr>
        <w:rPr>
          <w:rFonts w:ascii="Calibri" w:eastAsia="Calibri" w:hAnsi="Calibri" w:cs="Calibri"/>
          <w:color w:val="000000" w:themeColor="text1"/>
        </w:rPr>
      </w:pPr>
      <w:r w:rsidRPr="00E7492B">
        <w:rPr>
          <w:noProof/>
        </w:rPr>
        <w:drawing>
          <wp:inline distT="0" distB="0" distL="0" distR="0" wp14:anchorId="4F60D03A" wp14:editId="1CE9AAA5">
            <wp:extent cx="4457700" cy="666750"/>
            <wp:effectExtent l="0" t="0" r="0" b="0"/>
            <wp:docPr id="1225150750" name="Picture 12251507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150750"/>
                    <pic:cNvPicPr/>
                  </pic:nvPicPr>
                  <pic:blipFill>
                    <a:blip r:embed="rId11">
                      <a:extLst>
                        <a:ext uri="{28A0092B-C50C-407E-A947-70E740481C1C}">
                          <a14:useLocalDpi xmlns:a14="http://schemas.microsoft.com/office/drawing/2010/main" val="0"/>
                        </a:ext>
                      </a:extLst>
                    </a:blip>
                    <a:stretch>
                      <a:fillRect/>
                    </a:stretch>
                  </pic:blipFill>
                  <pic:spPr>
                    <a:xfrm>
                      <a:off x="0" y="0"/>
                      <a:ext cx="4457700" cy="666750"/>
                    </a:xfrm>
                    <a:prstGeom prst="rect">
                      <a:avLst/>
                    </a:prstGeom>
                  </pic:spPr>
                </pic:pic>
              </a:graphicData>
            </a:graphic>
          </wp:inline>
        </w:drawing>
      </w:r>
    </w:p>
    <w:p w14:paraId="02DA81E3" w14:textId="71BB040E" w:rsidR="005F5D4E" w:rsidRPr="00E7492B" w:rsidRDefault="005F5D4E" w:rsidP="14BC05E6">
      <w:pPr>
        <w:rPr>
          <w:rFonts w:ascii="Arial" w:eastAsia="Arial" w:hAnsi="Arial" w:cs="Arial"/>
          <w:color w:val="000000" w:themeColor="text1"/>
        </w:rPr>
      </w:pPr>
    </w:p>
    <w:p w14:paraId="7276609C" w14:textId="6B585764" w:rsidR="005F5D4E" w:rsidRPr="00E7492B" w:rsidRDefault="0FAA8E40" w:rsidP="14BC05E6">
      <w:pPr>
        <w:jc w:val="both"/>
        <w:rPr>
          <w:rFonts w:ascii="Arial" w:eastAsia="Arial" w:hAnsi="Arial" w:cs="Arial"/>
          <w:color w:val="000000" w:themeColor="text1"/>
        </w:rPr>
      </w:pPr>
      <w:r w:rsidRPr="00E7492B">
        <w:rPr>
          <w:rFonts w:ascii="Arial" w:eastAsia="Arial" w:hAnsi="Arial" w:cs="Arial"/>
          <w:color w:val="000000" w:themeColor="text1"/>
          <w:lang w:val="en-GB"/>
        </w:rPr>
        <w:t xml:space="preserve">This weekly </w:t>
      </w:r>
      <w:r w:rsidR="00A34220">
        <w:rPr>
          <w:rFonts w:ascii="Arial" w:eastAsia="Arial" w:hAnsi="Arial" w:cs="Arial"/>
          <w:color w:val="000000" w:themeColor="text1"/>
          <w:lang w:val="en-GB"/>
        </w:rPr>
        <w:t>report by Cllr James Bensly.</w:t>
      </w:r>
    </w:p>
    <w:tbl>
      <w:tblPr>
        <w:tblStyle w:val="TableGrid"/>
        <w:tblpPr w:leftFromText="180" w:rightFromText="180" w:vertAnchor="text" w:tblpY="1"/>
        <w:tblOverlap w:val="never"/>
        <w:tblW w:w="10188" w:type="dxa"/>
        <w:tblLayout w:type="fixed"/>
        <w:tblLook w:val="04A0" w:firstRow="1" w:lastRow="0" w:firstColumn="1" w:lastColumn="0" w:noHBand="0" w:noVBand="1"/>
      </w:tblPr>
      <w:tblGrid>
        <w:gridCol w:w="10188"/>
      </w:tblGrid>
      <w:tr w:rsidR="14BC05E6" w:rsidRPr="00E7492B" w14:paraId="0C16E7CB" w14:textId="77777777" w:rsidTr="00312741">
        <w:tc>
          <w:tcPr>
            <w:tcW w:w="10188" w:type="dxa"/>
            <w:tcBorders>
              <w:top w:val="nil"/>
              <w:left w:val="nil"/>
              <w:bottom w:val="nil"/>
              <w:right w:val="nil"/>
            </w:tcBorders>
          </w:tcPr>
          <w:p w14:paraId="580DBA9B" w14:textId="270E6E22" w:rsidR="14BC05E6" w:rsidRPr="00E7492B" w:rsidRDefault="14BC05E6" w:rsidP="000A39AE">
            <w:pPr>
              <w:spacing w:before="120" w:after="120"/>
              <w:rPr>
                <w:rFonts w:ascii="Arial" w:eastAsia="Arial" w:hAnsi="Arial" w:cs="Arial"/>
                <w:color w:val="000000" w:themeColor="text1"/>
              </w:rPr>
            </w:pPr>
            <w:r w:rsidRPr="00E7492B">
              <w:rPr>
                <w:rFonts w:ascii="Arial" w:eastAsia="Arial" w:hAnsi="Arial" w:cs="Arial"/>
                <w:color w:val="000000" w:themeColor="text1"/>
                <w:lang w:val="en-GB"/>
              </w:rPr>
              <w:t xml:space="preserve">The most recent </w:t>
            </w:r>
            <w:r w:rsidRPr="00E7492B">
              <w:rPr>
                <w:rFonts w:ascii="Arial" w:eastAsia="Arial" w:hAnsi="Arial" w:cs="Arial"/>
                <w:b/>
                <w:bCs/>
                <w:color w:val="000000" w:themeColor="text1"/>
                <w:lang w:val="en-GB"/>
              </w:rPr>
              <w:t>verified data on cases in the UK and Norfolk</w:t>
            </w:r>
            <w:r w:rsidRPr="00E7492B">
              <w:rPr>
                <w:rFonts w:ascii="Arial" w:eastAsia="Arial" w:hAnsi="Arial" w:cs="Arial"/>
                <w:color w:val="000000" w:themeColor="text1"/>
                <w:lang w:val="en-GB"/>
              </w:rPr>
              <w:t xml:space="preserve"> is available from Public Health England </w:t>
            </w:r>
            <w:hyperlink r:id="rId12">
              <w:r w:rsidRPr="00E7492B">
                <w:rPr>
                  <w:rStyle w:val="Hyperlink"/>
                  <w:rFonts w:ascii="Arial" w:eastAsia="Arial" w:hAnsi="Arial" w:cs="Arial"/>
                  <w:lang w:val="en-GB"/>
                </w:rPr>
                <w:t>here</w:t>
              </w:r>
            </w:hyperlink>
            <w:r w:rsidRPr="00E7492B">
              <w:rPr>
                <w:rStyle w:val="Hyperlink"/>
                <w:rFonts w:ascii="Arial" w:eastAsia="Arial" w:hAnsi="Arial" w:cs="Arial"/>
                <w:lang w:val="en-GB"/>
              </w:rPr>
              <w:t xml:space="preserve"> </w:t>
            </w:r>
            <w:r w:rsidRPr="00E7492B">
              <w:rPr>
                <w:rFonts w:ascii="Arial" w:eastAsia="Arial" w:hAnsi="Arial" w:cs="Arial"/>
                <w:color w:val="000000" w:themeColor="text1"/>
                <w:lang w:val="en-GB"/>
              </w:rPr>
              <w:t xml:space="preserve">and the Norfolk Insights website </w:t>
            </w:r>
            <w:hyperlink r:id="rId13">
              <w:r w:rsidRPr="00E7492B">
                <w:rPr>
                  <w:rStyle w:val="Hyperlink"/>
                  <w:rFonts w:ascii="Arial" w:eastAsia="Arial" w:hAnsi="Arial" w:cs="Arial"/>
                  <w:lang w:val="en-GB"/>
                </w:rPr>
                <w:t>here</w:t>
              </w:r>
            </w:hyperlink>
            <w:r w:rsidRPr="00E7492B">
              <w:rPr>
                <w:rFonts w:ascii="Arial" w:eastAsia="Arial" w:hAnsi="Arial" w:cs="Arial"/>
                <w:color w:val="000000" w:themeColor="text1"/>
                <w:lang w:val="en-GB"/>
              </w:rPr>
              <w:t>.</w:t>
            </w:r>
          </w:p>
          <w:p w14:paraId="50180CAA" w14:textId="336BEF82" w:rsidR="14BC05E6" w:rsidRPr="00E7492B" w:rsidRDefault="14BC05E6" w:rsidP="000A39AE">
            <w:pPr>
              <w:spacing w:before="120" w:after="120"/>
              <w:rPr>
                <w:rFonts w:ascii="Arial" w:eastAsia="Arial" w:hAnsi="Arial" w:cs="Arial"/>
                <w:color w:val="000000" w:themeColor="text1"/>
              </w:rPr>
            </w:pPr>
            <w:r w:rsidRPr="00E7492B">
              <w:rPr>
                <w:rFonts w:ascii="Arial" w:eastAsia="Arial" w:hAnsi="Arial" w:cs="Arial"/>
                <w:color w:val="000000" w:themeColor="text1"/>
                <w:lang w:val="en-GB"/>
              </w:rPr>
              <w:t xml:space="preserve">Everyone has a key role in promoting </w:t>
            </w:r>
            <w:hyperlink r:id="rId14">
              <w:r w:rsidRPr="00E7492B">
                <w:rPr>
                  <w:rStyle w:val="Hyperlink"/>
                  <w:rFonts w:ascii="Arial" w:eastAsia="Arial" w:hAnsi="Arial" w:cs="Arial"/>
                  <w:lang w:val="en-GB"/>
                </w:rPr>
                <w:t>www.nhs.uk/coronavirus</w:t>
              </w:r>
            </w:hyperlink>
            <w:r w:rsidRPr="00E7492B">
              <w:rPr>
                <w:rFonts w:ascii="Arial" w:eastAsia="Arial" w:hAnsi="Arial" w:cs="Arial"/>
                <w:color w:val="000000" w:themeColor="text1"/>
                <w:lang w:val="en-GB"/>
              </w:rPr>
              <w:t xml:space="preserve"> and </w:t>
            </w:r>
            <w:hyperlink r:id="rId15">
              <w:r w:rsidRPr="00E7492B">
                <w:rPr>
                  <w:rStyle w:val="Hyperlink"/>
                  <w:rFonts w:ascii="Arial" w:eastAsia="Arial" w:hAnsi="Arial" w:cs="Arial"/>
                  <w:lang w:val="en-GB"/>
                </w:rPr>
                <w:t>www.gov.uk/coronavirus</w:t>
              </w:r>
            </w:hyperlink>
            <w:r w:rsidRPr="00E7492B">
              <w:rPr>
                <w:rFonts w:ascii="Arial" w:eastAsia="Arial" w:hAnsi="Arial" w:cs="Arial"/>
                <w:color w:val="000000" w:themeColor="text1"/>
                <w:lang w:val="en-GB"/>
              </w:rPr>
              <w:t xml:space="preserve"> as trusted sources of information to the public.  It is important to ensure people go to the right sources of information and keep up to date with how to look after themselves. </w:t>
            </w:r>
          </w:p>
          <w:p w14:paraId="2523C137" w14:textId="303049FF" w:rsidR="14BC05E6" w:rsidRPr="00E7492B" w:rsidRDefault="14BC05E6" w:rsidP="000A39AE">
            <w:pPr>
              <w:spacing w:before="120" w:after="120"/>
              <w:rPr>
                <w:rFonts w:ascii="Arial" w:eastAsia="Arial" w:hAnsi="Arial" w:cs="Arial"/>
                <w:color w:val="000000" w:themeColor="text1"/>
              </w:rPr>
            </w:pPr>
            <w:r w:rsidRPr="00E7492B">
              <w:rPr>
                <w:rFonts w:ascii="Arial" w:eastAsia="Arial" w:hAnsi="Arial" w:cs="Arial"/>
                <w:b/>
                <w:bCs/>
                <w:color w:val="000000" w:themeColor="text1"/>
                <w:lang w:val="en-GB"/>
              </w:rPr>
              <w:t>Keep up to date</w:t>
            </w:r>
            <w:r w:rsidRPr="00E7492B">
              <w:rPr>
                <w:rFonts w:ascii="Arial" w:eastAsia="Arial" w:hAnsi="Arial" w:cs="Arial"/>
                <w:color w:val="000000" w:themeColor="text1"/>
                <w:lang w:val="en-GB"/>
              </w:rPr>
              <w:t xml:space="preserve">: We have </w:t>
            </w:r>
            <w:hyperlink r:id="rId16">
              <w:r w:rsidRPr="00E7492B">
                <w:rPr>
                  <w:rStyle w:val="Hyperlink"/>
                  <w:rFonts w:ascii="Arial" w:eastAsia="Arial" w:hAnsi="Arial" w:cs="Arial"/>
                  <w:lang w:val="en-GB"/>
                </w:rPr>
                <w:t>a dedicated webpage for coronavirus updates</w:t>
              </w:r>
            </w:hyperlink>
            <w:r w:rsidRPr="00E7492B">
              <w:rPr>
                <w:rFonts w:ascii="Arial" w:eastAsia="Arial" w:hAnsi="Arial" w:cs="Arial"/>
                <w:color w:val="000000" w:themeColor="text1"/>
                <w:lang w:val="en-GB"/>
              </w:rPr>
              <w:t xml:space="preserve"> in Norfolk and impact on Norfolk County Council services. This is updated regularly so please do re-visit this page.</w:t>
            </w:r>
          </w:p>
          <w:p w14:paraId="0981FE46" w14:textId="1C6E4E76" w:rsidR="00A357CB" w:rsidRPr="00E7492B" w:rsidRDefault="14BC05E6" w:rsidP="000A39AE">
            <w:pPr>
              <w:spacing w:before="120" w:after="120"/>
              <w:rPr>
                <w:rFonts w:ascii="Arial" w:eastAsia="Arial" w:hAnsi="Arial" w:cs="Arial"/>
                <w:lang w:val="en-GB"/>
              </w:rPr>
            </w:pPr>
            <w:r w:rsidRPr="00E7492B">
              <w:rPr>
                <w:rFonts w:ascii="Arial" w:eastAsia="Arial" w:hAnsi="Arial" w:cs="Arial"/>
                <w:b/>
                <w:bCs/>
                <w:lang w:val="en-GB"/>
              </w:rPr>
              <w:t>Service updates:</w:t>
            </w:r>
            <w:r w:rsidRPr="00E7492B">
              <w:rPr>
                <w:rFonts w:ascii="Arial" w:eastAsia="Arial" w:hAnsi="Arial" w:cs="Arial"/>
                <w:lang w:val="en-GB"/>
              </w:rPr>
              <w:t xml:space="preserve"> The most up to date information on council services can be found at </w:t>
            </w:r>
            <w:hyperlink r:id="rId17">
              <w:r w:rsidRPr="00E7492B">
                <w:rPr>
                  <w:rStyle w:val="Hyperlink"/>
                  <w:rFonts w:ascii="Arial" w:eastAsia="Arial" w:hAnsi="Arial" w:cs="Arial"/>
                  <w:lang w:val="en-GB"/>
                </w:rPr>
                <w:t>Norfolk County Council services disruptions</w:t>
              </w:r>
            </w:hyperlink>
            <w:r w:rsidRPr="00E7492B">
              <w:rPr>
                <w:rFonts w:ascii="Arial" w:eastAsia="Arial" w:hAnsi="Arial" w:cs="Arial"/>
                <w:lang w:val="en-GB"/>
              </w:rPr>
              <w:t>. The council will continue to monitor its services and, if regulations and circumstances change, it will review its current plans.</w:t>
            </w:r>
            <w:r w:rsidR="00D14DD6" w:rsidRPr="00E7492B">
              <w:rPr>
                <w:rFonts w:ascii="Arial" w:eastAsia="Arial" w:hAnsi="Arial" w:cs="Arial"/>
                <w:lang w:val="en-GB"/>
              </w:rPr>
              <w:br/>
            </w:r>
          </w:p>
        </w:tc>
      </w:tr>
      <w:tr w:rsidR="14BC05E6" w:rsidRPr="00E7492B" w14:paraId="0BE5C678" w14:textId="77777777" w:rsidTr="00312741">
        <w:tc>
          <w:tcPr>
            <w:tcW w:w="10188" w:type="dxa"/>
            <w:tcBorders>
              <w:top w:val="nil"/>
              <w:left w:val="nil"/>
              <w:bottom w:val="nil"/>
              <w:right w:val="nil"/>
            </w:tcBorders>
          </w:tcPr>
          <w:p w14:paraId="058F9540" w14:textId="70796199" w:rsidR="00675034" w:rsidRPr="00E7492B" w:rsidRDefault="00C313CC" w:rsidP="006347A2">
            <w:pPr>
              <w:pStyle w:val="NormalWeb"/>
              <w:spacing w:before="120" w:after="120"/>
              <w:rPr>
                <w:rFonts w:ascii="Arial" w:hAnsi="Arial" w:cs="Arial"/>
              </w:rPr>
            </w:pPr>
            <w:r w:rsidRPr="00E7492B">
              <w:rPr>
                <w:rFonts w:ascii="Arial" w:eastAsia="Arial" w:hAnsi="Arial" w:cs="Arial"/>
              </w:rPr>
              <w:br/>
            </w:r>
            <w:r w:rsidR="00675034" w:rsidRPr="00E7492B">
              <w:rPr>
                <w:rFonts w:ascii="Arial" w:hAnsi="Arial" w:cs="Arial"/>
                <w:b/>
                <w:bCs/>
              </w:rPr>
              <w:t>Local Nature Recovery Strategies:</w:t>
            </w:r>
          </w:p>
          <w:p w14:paraId="25E56B26" w14:textId="77777777" w:rsidR="00675034" w:rsidRPr="00E7492B" w:rsidRDefault="00675034" w:rsidP="00675034">
            <w:pPr>
              <w:pStyle w:val="NormalWeb"/>
              <w:spacing w:before="120" w:beforeAutospacing="0" w:after="120" w:afterAutospacing="0"/>
              <w:rPr>
                <w:rFonts w:ascii="Arial" w:hAnsi="Arial" w:cs="Arial"/>
                <w:lang w:eastAsia="en-US"/>
              </w:rPr>
            </w:pPr>
            <w:r w:rsidRPr="00E7492B">
              <w:rPr>
                <w:rFonts w:ascii="Arial" w:hAnsi="Arial" w:cs="Arial"/>
                <w:lang w:eastAsia="en-US"/>
              </w:rPr>
              <w:t xml:space="preserve">The Department for Environment, Food, and Rural Affairs </w:t>
            </w:r>
            <w:hyperlink r:id="rId18" w:history="1">
              <w:r w:rsidRPr="00E7492B">
                <w:rPr>
                  <w:rStyle w:val="Hyperlink"/>
                  <w:rFonts w:ascii="Arial" w:hAnsi="Arial" w:cs="Arial"/>
                  <w:lang w:eastAsia="en-US"/>
                </w:rPr>
                <w:t>has opened a consultation on Local Nature Recovery Strategies.</w:t>
              </w:r>
            </w:hyperlink>
            <w:r w:rsidRPr="00E7492B">
              <w:rPr>
                <w:rFonts w:ascii="Arial" w:hAnsi="Arial" w:cs="Arial"/>
                <w:lang w:eastAsia="en-US"/>
              </w:rPr>
              <w:t xml:space="preserve"> </w:t>
            </w:r>
          </w:p>
          <w:p w14:paraId="7CDF34B9" w14:textId="6D4C5D3B" w:rsidR="006347A2" w:rsidRPr="00E7492B" w:rsidRDefault="00675034" w:rsidP="00675034">
            <w:pPr>
              <w:pStyle w:val="NormalWeb"/>
              <w:spacing w:before="120" w:after="120"/>
              <w:rPr>
                <w:rFonts w:ascii="Arial" w:eastAsia="Arial" w:hAnsi="Arial" w:cs="Arial"/>
                <w:b/>
                <w:bCs/>
              </w:rPr>
            </w:pPr>
            <w:r w:rsidRPr="00E7492B">
              <w:rPr>
                <w:rFonts w:ascii="Arial" w:hAnsi="Arial" w:cs="Arial"/>
                <w:lang w:eastAsia="en-US"/>
              </w:rPr>
              <w:t>The Environment Bill will make it a legal requirement for the strategies to be created across England. Local Authorities will be tasked with producing and executing the strategies.</w:t>
            </w:r>
          </w:p>
          <w:p w14:paraId="4B9E3867" w14:textId="77777777" w:rsidR="005B7EA1" w:rsidRPr="00E7492B" w:rsidRDefault="005B7EA1" w:rsidP="007A0F1C">
            <w:pPr>
              <w:pStyle w:val="NormalWeb"/>
              <w:spacing w:before="120" w:after="120"/>
              <w:rPr>
                <w:rFonts w:ascii="Arial" w:eastAsia="Arial" w:hAnsi="Arial" w:cs="Arial"/>
                <w:b/>
                <w:bCs/>
              </w:rPr>
            </w:pPr>
            <w:r w:rsidRPr="00E7492B">
              <w:rPr>
                <w:rFonts w:ascii="Arial" w:eastAsia="Arial" w:hAnsi="Arial" w:cs="Arial"/>
                <w:b/>
                <w:bCs/>
              </w:rPr>
              <w:t>Rural Broadband:</w:t>
            </w:r>
          </w:p>
          <w:p w14:paraId="0FE69D5D" w14:textId="23AA5219" w:rsidR="005B7EA1" w:rsidRPr="00E7492B" w:rsidRDefault="005B7EA1" w:rsidP="005B7EA1">
            <w:pPr>
              <w:pStyle w:val="NormalWeb"/>
              <w:spacing w:before="120" w:beforeAutospacing="0" w:after="120" w:afterAutospacing="0"/>
              <w:rPr>
                <w:rFonts w:ascii="Arial" w:hAnsi="Arial" w:cs="Arial"/>
                <w:lang w:eastAsia="en-US"/>
              </w:rPr>
            </w:pPr>
            <w:r w:rsidRPr="00E7492B">
              <w:rPr>
                <w:rFonts w:ascii="Arial" w:hAnsi="Arial" w:cs="Arial"/>
                <w:lang w:eastAsia="en-US"/>
              </w:rPr>
              <w:t xml:space="preserve">As part of the Government’s </w:t>
            </w:r>
            <w:hyperlink r:id="rId19" w:history="1">
              <w:r w:rsidRPr="00E7492B">
                <w:rPr>
                  <w:rStyle w:val="Hyperlink"/>
                  <w:rFonts w:ascii="Arial" w:hAnsi="Arial" w:cs="Arial"/>
                  <w:lang w:eastAsia="en-US"/>
                </w:rPr>
                <w:t>recent £5 billion announcement</w:t>
              </w:r>
            </w:hyperlink>
            <w:r w:rsidRPr="00E7492B">
              <w:rPr>
                <w:rFonts w:ascii="Arial" w:hAnsi="Arial" w:cs="Arial"/>
                <w:lang w:eastAsia="en-US"/>
              </w:rPr>
              <w:t xml:space="preserve"> to deliver high speed broadband to rural and hard-to-reach areas, </w:t>
            </w:r>
            <w:hyperlink r:id="rId20" w:history="1">
              <w:r w:rsidRPr="00E7492B">
                <w:rPr>
                  <w:rStyle w:val="Hyperlink"/>
                  <w:rFonts w:ascii="Arial" w:hAnsi="Arial" w:cs="Arial"/>
                  <w:lang w:eastAsia="en-US"/>
                </w:rPr>
                <w:t>four million pounds have been made available to innovators</w:t>
              </w:r>
            </w:hyperlink>
            <w:r w:rsidRPr="00E7492B">
              <w:rPr>
                <w:rFonts w:ascii="Arial" w:hAnsi="Arial" w:cs="Arial"/>
                <w:lang w:eastAsia="en-US"/>
              </w:rPr>
              <w:t xml:space="preserve"> to trial quicker and more cost-effective ways of delivery.</w:t>
            </w:r>
          </w:p>
          <w:p w14:paraId="3283A754" w14:textId="77777777" w:rsidR="00E7492B" w:rsidRDefault="005B7EA1" w:rsidP="00D14DD6">
            <w:pPr>
              <w:pStyle w:val="NormalWeb"/>
              <w:spacing w:before="120" w:after="120"/>
              <w:rPr>
                <w:rFonts w:ascii="Arial" w:hAnsi="Arial" w:cs="Arial"/>
                <w:lang w:eastAsia="en-US"/>
              </w:rPr>
            </w:pPr>
            <w:r w:rsidRPr="00E7492B">
              <w:rPr>
                <w:rFonts w:ascii="Arial" w:hAnsi="Arial" w:cs="Arial"/>
                <w:lang w:eastAsia="en-US"/>
              </w:rPr>
              <w:t>A current suggestion is to feed fibreoptic broadband cables through existing water pipes to help reach difficult areas.</w:t>
            </w:r>
          </w:p>
          <w:p w14:paraId="3A572A48" w14:textId="77777777" w:rsidR="00E7492B" w:rsidRDefault="00E7492B" w:rsidP="00D14DD6">
            <w:pPr>
              <w:pStyle w:val="NormalWeb"/>
              <w:spacing w:before="120" w:after="120"/>
              <w:rPr>
                <w:rFonts w:ascii="Arial" w:hAnsi="Arial" w:cs="Arial"/>
                <w:lang w:eastAsia="en-US"/>
              </w:rPr>
            </w:pPr>
          </w:p>
          <w:p w14:paraId="1979EEB3" w14:textId="6A5E2FA8" w:rsidR="005F0099" w:rsidRPr="00E7492B" w:rsidRDefault="00393818" w:rsidP="00D14DD6">
            <w:pPr>
              <w:pStyle w:val="NormalWeb"/>
              <w:spacing w:before="120" w:after="120"/>
              <w:rPr>
                <w:rFonts w:ascii="Arial" w:hAnsi="Arial" w:cs="Arial"/>
                <w:lang w:eastAsia="en-US"/>
              </w:rPr>
            </w:pPr>
            <w:r w:rsidRPr="00E7492B">
              <w:rPr>
                <w:rFonts w:ascii="Arial" w:eastAsia="Arial" w:hAnsi="Arial" w:cs="Arial"/>
              </w:rPr>
              <w:br/>
            </w:r>
          </w:p>
        </w:tc>
      </w:tr>
      <w:tr w:rsidR="14BC05E6" w:rsidRPr="00E7492B" w14:paraId="5B3AC7C3" w14:textId="77777777" w:rsidTr="00312741">
        <w:trPr>
          <w:trHeight w:val="405"/>
        </w:trPr>
        <w:tc>
          <w:tcPr>
            <w:tcW w:w="10188" w:type="dxa"/>
            <w:tcBorders>
              <w:top w:val="nil"/>
              <w:left w:val="nil"/>
              <w:bottom w:val="nil"/>
              <w:right w:val="nil"/>
            </w:tcBorders>
            <w:shd w:val="clear" w:color="auto" w:fill="FFFFFF" w:themeFill="background1"/>
          </w:tcPr>
          <w:p w14:paraId="4815864D" w14:textId="70AE3A8A" w:rsidR="00121D0A" w:rsidRPr="00E7492B" w:rsidRDefault="00312741" w:rsidP="00121D0A">
            <w:pPr>
              <w:pStyle w:val="NormalWeb"/>
              <w:spacing w:before="120" w:after="120"/>
              <w:rPr>
                <w:rFonts w:ascii="Arial" w:eastAsia="Arial" w:hAnsi="Arial" w:cs="Arial"/>
                <w:b/>
                <w:bCs/>
              </w:rPr>
            </w:pPr>
            <w:r>
              <w:rPr>
                <w:rFonts w:ascii="Arial" w:eastAsia="Arial" w:hAnsi="Arial" w:cs="Arial"/>
                <w:b/>
                <w:bCs/>
              </w:rPr>
              <w:t>COVID 19</w:t>
            </w:r>
            <w:r w:rsidR="00121D0A" w:rsidRPr="00E7492B">
              <w:rPr>
                <w:rFonts w:ascii="Arial" w:eastAsia="Arial" w:hAnsi="Arial" w:cs="Arial"/>
                <w:b/>
                <w:bCs/>
              </w:rPr>
              <w:br/>
              <w:t>Delta Variant:</w:t>
            </w:r>
          </w:p>
          <w:p w14:paraId="7CCE0CB7" w14:textId="3FFA65A2" w:rsidR="00121D0A" w:rsidRPr="00E7492B" w:rsidRDefault="00121D0A" w:rsidP="00121D0A">
            <w:pPr>
              <w:spacing w:before="120" w:after="120"/>
              <w:textAlignment w:val="baseline"/>
              <w:rPr>
                <w:rFonts w:ascii="Arial" w:hAnsi="Arial" w:cs="Arial"/>
              </w:rPr>
            </w:pPr>
            <w:r w:rsidRPr="00E7492B">
              <w:rPr>
                <w:rFonts w:ascii="Arial" w:hAnsi="Arial" w:cs="Arial"/>
              </w:rPr>
              <w:t xml:space="preserve">Professor Sir Andrew Pollard has </w:t>
            </w:r>
            <w:hyperlink r:id="rId21" w:history="1">
              <w:r w:rsidRPr="00E7492B">
                <w:rPr>
                  <w:rStyle w:val="Hyperlink"/>
                  <w:rFonts w:ascii="Arial" w:hAnsi="Arial" w:cs="Arial"/>
                </w:rPr>
                <w:t>warned against structuring the vaccine rollout to achieve herd immunity</w:t>
              </w:r>
            </w:hyperlink>
            <w:r w:rsidRPr="00E7492B">
              <w:rPr>
                <w:rFonts w:ascii="Arial" w:hAnsi="Arial" w:cs="Arial"/>
              </w:rPr>
              <w:t>. He has stated that due to the infectivity of the</w:t>
            </w:r>
            <w:r w:rsidR="0001775F" w:rsidRPr="00E7492B">
              <w:rPr>
                <w:rFonts w:ascii="Arial" w:hAnsi="Arial" w:cs="Arial"/>
              </w:rPr>
              <w:t xml:space="preserve"> delta variant of the</w:t>
            </w:r>
            <w:r w:rsidRPr="00E7492B">
              <w:rPr>
                <w:rFonts w:ascii="Arial" w:hAnsi="Arial" w:cs="Arial"/>
              </w:rPr>
              <w:t xml:space="preserve"> virus, it will still continue to infect some fully vaccinated individuals.</w:t>
            </w:r>
          </w:p>
          <w:p w14:paraId="07CAB308" w14:textId="77777777" w:rsidR="00121D0A" w:rsidRPr="00E7492B" w:rsidRDefault="00121D0A" w:rsidP="0001775F">
            <w:pPr>
              <w:pStyle w:val="NormalWeb"/>
              <w:rPr>
                <w:rFonts w:ascii="Arial" w:hAnsi="Arial" w:cs="Arial"/>
              </w:rPr>
            </w:pPr>
            <w:r w:rsidRPr="00E7492B">
              <w:rPr>
                <w:rFonts w:ascii="Arial" w:hAnsi="Arial" w:cs="Arial"/>
              </w:rPr>
              <w:lastRenderedPageBreak/>
              <w:t>In his comments to the All-Party Group on Coronavirus, he expressed concern that this means the virus will inevitably reach people who are unvaccinated.</w:t>
            </w:r>
          </w:p>
          <w:p w14:paraId="6E41D547" w14:textId="77777777" w:rsidR="008B32E6" w:rsidRPr="00E7492B" w:rsidRDefault="008B32E6" w:rsidP="005F6108">
            <w:pPr>
              <w:spacing w:before="120" w:after="120"/>
              <w:textAlignment w:val="baseline"/>
              <w:rPr>
                <w:rFonts w:ascii="Arial" w:hAnsi="Arial" w:cs="Arial"/>
                <w:b/>
                <w:bCs/>
                <w:color w:val="000000"/>
              </w:rPr>
            </w:pPr>
            <w:r w:rsidRPr="00E7492B">
              <w:rPr>
                <w:rFonts w:ascii="Arial" w:hAnsi="Arial" w:cs="Arial"/>
                <w:b/>
                <w:bCs/>
                <w:color w:val="000000"/>
              </w:rPr>
              <w:t>Infections in Schools:</w:t>
            </w:r>
          </w:p>
          <w:p w14:paraId="5B7B321E" w14:textId="77777777" w:rsidR="00AE3863" w:rsidRPr="00E7492B" w:rsidRDefault="00EA07D9" w:rsidP="005F6108">
            <w:pPr>
              <w:spacing w:before="120" w:after="120"/>
              <w:textAlignment w:val="baseline"/>
              <w:rPr>
                <w:rFonts w:ascii="Arial" w:hAnsi="Arial" w:cs="Arial"/>
                <w:color w:val="000000"/>
              </w:rPr>
            </w:pPr>
            <w:r w:rsidRPr="00E7492B">
              <w:rPr>
                <w:rFonts w:ascii="Arial" w:hAnsi="Arial" w:cs="Arial"/>
                <w:color w:val="000000"/>
              </w:rPr>
              <w:t>A study led jointly by Public Health England</w:t>
            </w:r>
            <w:r w:rsidR="0000228A" w:rsidRPr="00E7492B">
              <w:rPr>
                <w:rFonts w:ascii="Arial" w:hAnsi="Arial" w:cs="Arial"/>
                <w:color w:val="000000"/>
              </w:rPr>
              <w:t xml:space="preserve"> (PHE)</w:t>
            </w:r>
            <w:r w:rsidRPr="00E7492B">
              <w:rPr>
                <w:rFonts w:ascii="Arial" w:hAnsi="Arial" w:cs="Arial"/>
                <w:color w:val="000000"/>
              </w:rPr>
              <w:t xml:space="preserve"> and the London School of Hygiene </w:t>
            </w:r>
            <w:r w:rsidR="007F649B" w:rsidRPr="00E7492B">
              <w:rPr>
                <w:rFonts w:ascii="Arial" w:hAnsi="Arial" w:cs="Arial"/>
                <w:color w:val="000000"/>
              </w:rPr>
              <w:t>and Tropical Medicine</w:t>
            </w:r>
            <w:r w:rsidR="0000228A" w:rsidRPr="00E7492B">
              <w:rPr>
                <w:rFonts w:ascii="Arial" w:hAnsi="Arial" w:cs="Arial"/>
                <w:color w:val="000000"/>
              </w:rPr>
              <w:t xml:space="preserve"> (LSHTM)</w:t>
            </w:r>
            <w:r w:rsidR="007F649B" w:rsidRPr="00E7492B">
              <w:rPr>
                <w:rFonts w:ascii="Arial" w:hAnsi="Arial" w:cs="Arial"/>
                <w:color w:val="000000"/>
              </w:rPr>
              <w:t xml:space="preserve"> </w:t>
            </w:r>
            <w:r w:rsidR="00575898" w:rsidRPr="00E7492B">
              <w:rPr>
                <w:rFonts w:ascii="Arial" w:hAnsi="Arial" w:cs="Arial"/>
                <w:color w:val="000000"/>
              </w:rPr>
              <w:t xml:space="preserve">with the Office </w:t>
            </w:r>
            <w:r w:rsidR="0000228A" w:rsidRPr="00E7492B">
              <w:rPr>
                <w:rFonts w:ascii="Arial" w:hAnsi="Arial" w:cs="Arial"/>
                <w:color w:val="000000"/>
              </w:rPr>
              <w:t>for National Statistics (ONS)</w:t>
            </w:r>
            <w:r w:rsidR="00051966" w:rsidRPr="00E7492B">
              <w:rPr>
                <w:rFonts w:ascii="Arial" w:hAnsi="Arial" w:cs="Arial"/>
                <w:color w:val="000000"/>
              </w:rPr>
              <w:t xml:space="preserve"> found that the </w:t>
            </w:r>
            <w:hyperlink r:id="rId22" w:history="1">
              <w:r w:rsidR="00051966" w:rsidRPr="00E7492B">
                <w:rPr>
                  <w:rStyle w:val="Hyperlink"/>
                  <w:rFonts w:ascii="Arial" w:hAnsi="Arial" w:cs="Arial"/>
                </w:rPr>
                <w:t xml:space="preserve">prevalence </w:t>
              </w:r>
              <w:r w:rsidR="007C331C" w:rsidRPr="00E7492B">
                <w:rPr>
                  <w:rStyle w:val="Hyperlink"/>
                  <w:rFonts w:ascii="Arial" w:hAnsi="Arial" w:cs="Arial"/>
                </w:rPr>
                <w:t>of the virus was lower</w:t>
              </w:r>
            </w:hyperlink>
            <w:r w:rsidR="007C331C" w:rsidRPr="00E7492B">
              <w:rPr>
                <w:rFonts w:ascii="Arial" w:hAnsi="Arial" w:cs="Arial"/>
                <w:color w:val="000000"/>
              </w:rPr>
              <w:t xml:space="preserve"> in schools in June 2021 than in Autumn term last year.</w:t>
            </w:r>
          </w:p>
          <w:p w14:paraId="2ABAF01E" w14:textId="34300B2E" w:rsidR="003648D8" w:rsidRPr="00E7492B" w:rsidRDefault="003648D8" w:rsidP="003648D8">
            <w:pPr>
              <w:spacing w:before="120" w:after="120"/>
              <w:textAlignment w:val="baseline"/>
              <w:rPr>
                <w:rFonts w:ascii="Arial" w:hAnsi="Arial" w:cs="Arial"/>
                <w:color w:val="000000"/>
              </w:rPr>
            </w:pPr>
            <w:r w:rsidRPr="00E7492B">
              <w:rPr>
                <w:rFonts w:ascii="Arial" w:hAnsi="Arial" w:cs="Arial"/>
                <w:color w:val="000000"/>
              </w:rPr>
              <w:t>In a separate data release from Round 4 (March 2021) of antibodies in primary and secondary school pupils, antibody levels following natural infection were found to be lower in schools located in local authorities where community infection rates have been relatively low throughout the pandemic than areas where infection rates have been higher. These findings support the suggestion that infection rates in school reflect those of the community.</w:t>
            </w:r>
          </w:p>
          <w:p w14:paraId="2196A8CE" w14:textId="074A1A56" w:rsidR="009D6623" w:rsidRPr="00E7492B" w:rsidRDefault="003648D8" w:rsidP="003648D8">
            <w:pPr>
              <w:spacing w:before="120" w:after="120"/>
              <w:textAlignment w:val="baseline"/>
              <w:rPr>
                <w:rFonts w:ascii="Arial" w:hAnsi="Arial" w:cs="Arial"/>
                <w:b/>
                <w:bCs/>
                <w:color w:val="000000"/>
              </w:rPr>
            </w:pPr>
            <w:r w:rsidRPr="00E7492B">
              <w:rPr>
                <w:rFonts w:ascii="Arial" w:hAnsi="Arial" w:cs="Arial"/>
                <w:color w:val="000000"/>
              </w:rPr>
              <w:t>Overall, the data suggest</w:t>
            </w:r>
            <w:r w:rsidR="00D760BE" w:rsidRPr="00E7492B">
              <w:rPr>
                <w:rFonts w:ascii="Arial" w:hAnsi="Arial" w:cs="Arial"/>
                <w:color w:val="000000"/>
              </w:rPr>
              <w:t>s</w:t>
            </w:r>
            <w:r w:rsidRPr="00E7492B">
              <w:rPr>
                <w:rFonts w:ascii="Arial" w:hAnsi="Arial" w:cs="Arial"/>
                <w:color w:val="000000"/>
              </w:rPr>
              <w:t xml:space="preserve"> that adult vaccination (including in staff), and other ‘school-gate’ measures such as the rapid asymptomatic testing programme, bubbles</w:t>
            </w:r>
            <w:r w:rsidR="00107F13" w:rsidRPr="00E7492B">
              <w:rPr>
                <w:rFonts w:ascii="Arial" w:hAnsi="Arial" w:cs="Arial"/>
                <w:color w:val="000000"/>
              </w:rPr>
              <w:t>,</w:t>
            </w:r>
            <w:r w:rsidRPr="00E7492B">
              <w:rPr>
                <w:rFonts w:ascii="Arial" w:hAnsi="Arial" w:cs="Arial"/>
                <w:color w:val="000000"/>
              </w:rPr>
              <w:t xml:space="preserve"> and</w:t>
            </w:r>
            <w:r w:rsidR="00107F13" w:rsidRPr="00E7492B">
              <w:rPr>
                <w:rFonts w:ascii="Arial" w:hAnsi="Arial" w:cs="Arial"/>
                <w:color w:val="000000"/>
              </w:rPr>
              <w:t xml:space="preserve"> </w:t>
            </w:r>
            <w:r w:rsidRPr="00E7492B">
              <w:rPr>
                <w:rFonts w:ascii="Arial" w:hAnsi="Arial" w:cs="Arial"/>
                <w:color w:val="000000"/>
              </w:rPr>
              <w:t>social distancing, have</w:t>
            </w:r>
            <w:r w:rsidR="00CE6A03" w:rsidRPr="00E7492B">
              <w:rPr>
                <w:rFonts w:ascii="Arial" w:hAnsi="Arial" w:cs="Arial"/>
                <w:color w:val="000000"/>
              </w:rPr>
              <w:t xml:space="preserve"> all</w:t>
            </w:r>
            <w:r w:rsidRPr="00E7492B">
              <w:rPr>
                <w:rFonts w:ascii="Arial" w:hAnsi="Arial" w:cs="Arial"/>
                <w:color w:val="000000"/>
              </w:rPr>
              <w:t xml:space="preserve"> contributed to reducing the risk of COVID-19 infection in schools.</w:t>
            </w:r>
            <w:r w:rsidR="001073CF" w:rsidRPr="00E7492B">
              <w:rPr>
                <w:rFonts w:ascii="Arial" w:hAnsi="Arial" w:cs="Arial"/>
                <w:color w:val="000000"/>
              </w:rPr>
              <w:br/>
            </w:r>
          </w:p>
        </w:tc>
      </w:tr>
    </w:tbl>
    <w:tbl>
      <w:tblPr>
        <w:tblStyle w:val="TableGrid"/>
        <w:tblW w:w="0" w:type="auto"/>
        <w:tblLayout w:type="fixed"/>
        <w:tblLook w:val="04A0" w:firstRow="1" w:lastRow="0" w:firstColumn="1" w:lastColumn="0" w:noHBand="0" w:noVBand="1"/>
      </w:tblPr>
      <w:tblGrid>
        <w:gridCol w:w="9781"/>
      </w:tblGrid>
      <w:tr w:rsidR="009D6623" w:rsidRPr="00E7492B" w14:paraId="5F3AD2B9" w14:textId="77777777" w:rsidTr="00EE218D">
        <w:trPr>
          <w:trHeight w:val="405"/>
        </w:trPr>
        <w:tc>
          <w:tcPr>
            <w:tcW w:w="9781" w:type="dxa"/>
            <w:tcBorders>
              <w:top w:val="nil"/>
              <w:left w:val="nil"/>
              <w:bottom w:val="nil"/>
              <w:right w:val="nil"/>
            </w:tcBorders>
            <w:shd w:val="clear" w:color="auto" w:fill="FFFFFF" w:themeFill="background1"/>
          </w:tcPr>
          <w:p w14:paraId="71B0AA0D" w14:textId="2EF89E02" w:rsidR="00EE218D" w:rsidRPr="00E7492B" w:rsidRDefault="00EE218D" w:rsidP="00EE218D">
            <w:pPr>
              <w:pStyle w:val="NormalWeb"/>
              <w:spacing w:line="254" w:lineRule="auto"/>
              <w:rPr>
                <w:rFonts w:ascii="Arial" w:hAnsi="Arial" w:cs="Arial"/>
              </w:rPr>
            </w:pPr>
            <w:r w:rsidRPr="00E7492B">
              <w:rPr>
                <w:rFonts w:ascii="Arial" w:hAnsi="Arial" w:cs="Arial"/>
                <w:b/>
                <w:bCs/>
              </w:rPr>
              <w:lastRenderedPageBreak/>
              <w:br/>
              <w:t>Business Recovery:</w:t>
            </w:r>
            <w:r w:rsidRPr="00E7492B">
              <w:rPr>
                <w:rFonts w:ascii="Arial" w:hAnsi="Arial" w:cs="Arial"/>
                <w:b/>
                <w:bCs/>
              </w:rPr>
              <w:br/>
            </w:r>
            <w:r w:rsidRPr="00E7492B">
              <w:rPr>
                <w:rFonts w:ascii="Arial" w:hAnsi="Arial" w:cs="Arial"/>
              </w:rPr>
              <w:t xml:space="preserve">The New Anglian LEP is launching </w:t>
            </w:r>
            <w:r w:rsidRPr="00E7492B">
              <w:rPr>
                <w:rFonts w:ascii="Arial" w:hAnsi="Arial" w:cs="Arial"/>
                <w:i/>
                <w:iCs/>
              </w:rPr>
              <w:t xml:space="preserve">Norfolk and Suffolk’s Economic Recovery Renewal Plan </w:t>
            </w:r>
            <w:r w:rsidRPr="00E7492B">
              <w:rPr>
                <w:rFonts w:ascii="Arial" w:hAnsi="Arial" w:cs="Arial"/>
              </w:rPr>
              <w:t>which will set out the actions and commitments required to grow a more economically and environmentally resilient future for the region. The LEP is calling for local businesses to get involved with the plans.</w:t>
            </w:r>
          </w:p>
          <w:p w14:paraId="2178A98A" w14:textId="77777777" w:rsidR="00EE218D" w:rsidRPr="00E7492B" w:rsidRDefault="00EE218D" w:rsidP="00EE218D">
            <w:pPr>
              <w:pStyle w:val="NormalWeb"/>
              <w:spacing w:line="254" w:lineRule="auto"/>
              <w:rPr>
                <w:rFonts w:ascii="Arial" w:hAnsi="Arial" w:cs="Arial"/>
              </w:rPr>
            </w:pPr>
            <w:r w:rsidRPr="00E7492B">
              <w:rPr>
                <w:rFonts w:ascii="Arial" w:hAnsi="Arial" w:cs="Arial"/>
              </w:rPr>
              <w:t xml:space="preserve">The LEP will be </w:t>
            </w:r>
            <w:hyperlink r:id="rId23" w:history="1">
              <w:r w:rsidRPr="00E7492B">
                <w:rPr>
                  <w:rStyle w:val="Hyperlink"/>
                  <w:rFonts w:ascii="Arial" w:hAnsi="Arial" w:cs="Arial"/>
                </w:rPr>
                <w:t>holding business engagement workshops in September</w:t>
              </w:r>
            </w:hyperlink>
            <w:r w:rsidRPr="00E7492B">
              <w:rPr>
                <w:rFonts w:ascii="Arial" w:hAnsi="Arial" w:cs="Arial"/>
              </w:rPr>
              <w:t xml:space="preserve"> where more information will be given and businesses will be able to offer their ideas. The engagement packs can be downloaded from the LEP’s website linked above.</w:t>
            </w:r>
          </w:p>
          <w:p w14:paraId="2D0CCD81" w14:textId="3CFDD55D" w:rsidR="00EE218D" w:rsidRDefault="00EE218D" w:rsidP="00EE218D">
            <w:pPr>
              <w:pStyle w:val="NormalWeb"/>
              <w:spacing w:line="254" w:lineRule="auto"/>
              <w:rPr>
                <w:rFonts w:ascii="Arial" w:hAnsi="Arial" w:cs="Arial"/>
              </w:rPr>
            </w:pPr>
            <w:r w:rsidRPr="00E7492B">
              <w:rPr>
                <w:rFonts w:ascii="Arial" w:hAnsi="Arial" w:cs="Arial"/>
              </w:rPr>
              <w:t xml:space="preserve">The LEP will also be </w:t>
            </w:r>
            <w:hyperlink r:id="rId24" w:history="1">
              <w:r w:rsidRPr="00E7492B">
                <w:rPr>
                  <w:rStyle w:val="Hyperlink"/>
                  <w:rFonts w:ascii="Arial" w:hAnsi="Arial" w:cs="Arial"/>
                </w:rPr>
                <w:t>hosting a series of virtual events</w:t>
              </w:r>
            </w:hyperlink>
            <w:r w:rsidRPr="00E7492B">
              <w:rPr>
                <w:rFonts w:ascii="Arial" w:hAnsi="Arial" w:cs="Arial"/>
              </w:rPr>
              <w:t xml:space="preserve"> designed to help businesses on the journey to becoming net-zero carbon. There are also free resources to help businesses start making changes.</w:t>
            </w:r>
          </w:p>
          <w:p w14:paraId="70EF1604" w14:textId="77777777" w:rsidR="00E7492B" w:rsidRPr="00E7492B" w:rsidRDefault="00E7492B" w:rsidP="00EE218D">
            <w:pPr>
              <w:pStyle w:val="NormalWeb"/>
              <w:spacing w:line="254" w:lineRule="auto"/>
              <w:rPr>
                <w:rFonts w:ascii="Arial" w:hAnsi="Arial" w:cs="Arial"/>
              </w:rPr>
            </w:pPr>
          </w:p>
          <w:p w14:paraId="5F349472" w14:textId="77777777" w:rsidR="00EE218D" w:rsidRPr="00E7492B" w:rsidRDefault="00EE218D" w:rsidP="00EE218D">
            <w:pPr>
              <w:pStyle w:val="NormalWeb"/>
              <w:spacing w:line="254" w:lineRule="auto"/>
              <w:rPr>
                <w:rFonts w:ascii="Arial" w:hAnsi="Arial" w:cs="Arial"/>
                <w:b/>
                <w:bCs/>
              </w:rPr>
            </w:pPr>
            <w:r w:rsidRPr="00E7492B">
              <w:rPr>
                <w:rFonts w:ascii="Arial" w:hAnsi="Arial" w:cs="Arial"/>
                <w:b/>
                <w:bCs/>
              </w:rPr>
              <w:t>Marine firm near Norwich trebles its staff:</w:t>
            </w:r>
          </w:p>
          <w:p w14:paraId="7F2FB74C" w14:textId="77777777" w:rsidR="00EE218D" w:rsidRPr="00E7492B" w:rsidRDefault="00EE218D" w:rsidP="00EE218D">
            <w:pPr>
              <w:pStyle w:val="NormalWeb"/>
              <w:spacing w:line="254" w:lineRule="auto"/>
              <w:rPr>
                <w:rFonts w:ascii="Arial" w:hAnsi="Arial" w:cs="Arial"/>
              </w:rPr>
            </w:pPr>
            <w:r w:rsidRPr="00E7492B">
              <w:rPr>
                <w:rFonts w:ascii="Arial" w:hAnsi="Arial" w:cs="Arial"/>
              </w:rPr>
              <w:t xml:space="preserve">A marine environmental survey business based in Hoveton, near Norwich which was awarded £240,000 in 2018 </w:t>
            </w:r>
            <w:hyperlink r:id="rId25" w:history="1">
              <w:r w:rsidRPr="00E7492B">
                <w:rPr>
                  <w:rStyle w:val="Hyperlink"/>
                  <w:rFonts w:ascii="Arial" w:hAnsi="Arial" w:cs="Arial"/>
                </w:rPr>
                <w:t>has since trebled its staff</w:t>
              </w:r>
            </w:hyperlink>
            <w:r w:rsidRPr="00E7492B">
              <w:rPr>
                <w:rFonts w:ascii="Arial" w:hAnsi="Arial" w:cs="Arial"/>
              </w:rPr>
              <w:t xml:space="preserve"> and plans to let some of its space to start-up businesses.</w:t>
            </w:r>
          </w:p>
          <w:p w14:paraId="2CEDB009" w14:textId="35870FDA" w:rsidR="00312741" w:rsidRDefault="00EE218D" w:rsidP="00EE218D">
            <w:pPr>
              <w:pStyle w:val="NormalWeb"/>
              <w:spacing w:line="254" w:lineRule="auto"/>
              <w:rPr>
                <w:rFonts w:ascii="Arial" w:hAnsi="Arial" w:cs="Arial"/>
              </w:rPr>
            </w:pPr>
            <w:r w:rsidRPr="00E7492B">
              <w:rPr>
                <w:rFonts w:ascii="Arial" w:hAnsi="Arial" w:cs="Arial"/>
              </w:rPr>
              <w:t>When the company began more than 15 years ago, it had just eight employees but now has state of the art facilities across four buildings. These include an eDNA laboratory, analysis, data processing and reporting facilities, and space for start-up companies to develop with synergistic support.</w:t>
            </w:r>
            <w:r w:rsidRPr="00E7492B">
              <w:rPr>
                <w:rFonts w:ascii="Arial" w:hAnsi="Arial" w:cs="Arial"/>
              </w:rPr>
              <w:br/>
            </w:r>
          </w:p>
          <w:p w14:paraId="0974C1C8" w14:textId="38B86EC9" w:rsidR="00312741" w:rsidRPr="00E7492B" w:rsidRDefault="00312741" w:rsidP="00EE218D">
            <w:pPr>
              <w:pStyle w:val="NormalWeb"/>
              <w:spacing w:line="254" w:lineRule="auto"/>
              <w:rPr>
                <w:rFonts w:ascii="Arial" w:hAnsi="Arial" w:cs="Arial"/>
              </w:rPr>
            </w:pPr>
            <w:r>
              <w:rPr>
                <w:rFonts w:ascii="Arial" w:hAnsi="Arial" w:cs="Arial"/>
              </w:rPr>
              <w:t>Transport.</w:t>
            </w:r>
          </w:p>
        </w:tc>
      </w:tr>
    </w:tbl>
    <w:p w14:paraId="36D4F722" w14:textId="77777777" w:rsidR="00C51DD3" w:rsidRPr="00E7492B" w:rsidRDefault="00240B86" w:rsidP="00F17EDA">
      <w:pPr>
        <w:spacing w:before="120" w:after="120" w:line="240" w:lineRule="auto"/>
        <w:rPr>
          <w:rFonts w:ascii="Arial" w:eastAsia="Arial" w:hAnsi="Arial" w:cs="Arial"/>
          <w:b/>
          <w:bCs/>
        </w:rPr>
      </w:pPr>
      <w:r w:rsidRPr="00E7492B">
        <w:rPr>
          <w:rFonts w:ascii="Arial" w:eastAsia="Arial" w:hAnsi="Arial" w:cs="Arial"/>
          <w:b/>
          <w:bCs/>
        </w:rPr>
        <w:lastRenderedPageBreak/>
        <w:t>New 50 mph speed limits</w:t>
      </w:r>
      <w:r w:rsidR="00F17EDA" w:rsidRPr="00E7492B">
        <w:rPr>
          <w:rFonts w:ascii="Arial" w:eastAsia="Arial" w:hAnsi="Arial" w:cs="Arial"/>
          <w:b/>
          <w:bCs/>
        </w:rPr>
        <w:t xml:space="preserve"> on A149</w:t>
      </w:r>
      <w:r w:rsidRPr="00E7492B">
        <w:rPr>
          <w:rFonts w:ascii="Arial" w:eastAsia="Arial" w:hAnsi="Arial" w:cs="Arial"/>
          <w:b/>
          <w:bCs/>
        </w:rPr>
        <w:t>:</w:t>
      </w:r>
    </w:p>
    <w:p w14:paraId="5210919A" w14:textId="77777777" w:rsidR="00EF55B3" w:rsidRPr="00E7492B" w:rsidRDefault="00EF55B3" w:rsidP="00EF55B3">
      <w:pPr>
        <w:pStyle w:val="NormalWeb"/>
        <w:rPr>
          <w:rFonts w:ascii="Arial" w:hAnsi="Arial" w:cs="Arial"/>
        </w:rPr>
      </w:pPr>
      <w:r w:rsidRPr="00E7492B">
        <w:rPr>
          <w:rFonts w:ascii="Arial" w:hAnsi="Arial" w:cs="Arial"/>
        </w:rPr>
        <w:t>A new 50mph speed limit is set to come into force on two stretches of the A149 in West Norfolk this autumn.</w:t>
      </w:r>
    </w:p>
    <w:p w14:paraId="60AEA3C6" w14:textId="77777777" w:rsidR="00EF55B3" w:rsidRPr="00E7492B" w:rsidRDefault="00EF55B3" w:rsidP="00EF55B3">
      <w:pPr>
        <w:pStyle w:val="NormalWeb"/>
        <w:rPr>
          <w:rFonts w:ascii="Arial" w:hAnsi="Arial" w:cs="Arial"/>
        </w:rPr>
      </w:pPr>
      <w:r w:rsidRPr="00E7492B">
        <w:rPr>
          <w:rFonts w:ascii="Arial" w:hAnsi="Arial" w:cs="Arial"/>
        </w:rPr>
        <w:t>Following a consultation last year the speed limit will be cut from 60mph to 50mph on the main road between Babingley and the Dersingham roundabout, and between Snettisham and Heacham.</w:t>
      </w:r>
    </w:p>
    <w:p w14:paraId="26CDD32D" w14:textId="50D0F6E4" w:rsidR="00EF55B3" w:rsidRPr="00E7492B" w:rsidRDefault="00EF55B3" w:rsidP="00EF55B3">
      <w:pPr>
        <w:pStyle w:val="NormalWeb"/>
        <w:rPr>
          <w:rFonts w:ascii="Arial" w:hAnsi="Arial" w:cs="Arial"/>
        </w:rPr>
      </w:pPr>
      <w:r w:rsidRPr="00E7492B">
        <w:rPr>
          <w:rFonts w:ascii="Arial" w:hAnsi="Arial" w:cs="Arial"/>
        </w:rPr>
        <w:t>These two sections of the busy road have a poor injury accident record</w:t>
      </w:r>
      <w:r w:rsidR="00971B38" w:rsidRPr="00E7492B">
        <w:rPr>
          <w:rFonts w:ascii="Arial" w:hAnsi="Arial" w:cs="Arial"/>
        </w:rPr>
        <w:t>:</w:t>
      </w:r>
      <w:r w:rsidRPr="00E7492B">
        <w:rPr>
          <w:rFonts w:ascii="Arial" w:hAnsi="Arial" w:cs="Arial"/>
        </w:rPr>
        <w:t xml:space="preserve"> The southern section between Babingley and the roundabout with the B1440 has had 8 personal injury accidents over the past 5 years, one was classed as serious. The northern section between Paper Hall Farm and Heacham has seen 10 personal injury accidents over the past 5 years with 2 serious and 1 fatality.</w:t>
      </w:r>
    </w:p>
    <w:p w14:paraId="1B15CD3E" w14:textId="167EE306" w:rsidR="008C14D3" w:rsidRDefault="003E2DF9" w:rsidP="00E33ED9">
      <w:pPr>
        <w:spacing w:before="120" w:after="120" w:line="240" w:lineRule="auto"/>
        <w:rPr>
          <w:rFonts w:ascii="Arial" w:hAnsi="Arial" w:cs="Arial"/>
        </w:rPr>
      </w:pPr>
      <w:r w:rsidRPr="00E7492B">
        <w:rPr>
          <w:rFonts w:ascii="Arial" w:hAnsi="Arial" w:cs="Arial"/>
        </w:rPr>
        <w:t>The new 50mph signage is expected to be installed later this autumn which is when the new limit will come into effect.</w:t>
      </w:r>
    </w:p>
    <w:p w14:paraId="1CD81408" w14:textId="288528E3" w:rsidR="00312741" w:rsidRDefault="00312741" w:rsidP="00E33ED9">
      <w:pPr>
        <w:spacing w:before="120" w:after="120" w:line="240" w:lineRule="auto"/>
        <w:rPr>
          <w:rFonts w:ascii="Arial" w:hAnsi="Arial" w:cs="Arial"/>
        </w:rPr>
      </w:pPr>
    </w:p>
    <w:p w14:paraId="177E45DD" w14:textId="59FC268C" w:rsidR="00312741" w:rsidRDefault="00312741" w:rsidP="00E33ED9">
      <w:pPr>
        <w:spacing w:before="120" w:after="120" w:line="240" w:lineRule="auto"/>
        <w:rPr>
          <w:rFonts w:ascii="Arial" w:hAnsi="Arial" w:cs="Arial"/>
        </w:rPr>
      </w:pPr>
      <w:r>
        <w:rPr>
          <w:rFonts w:ascii="Arial" w:hAnsi="Arial" w:cs="Arial"/>
        </w:rPr>
        <w:t>TRO’s what we have discussed before and are looking to explore more for our community.</w:t>
      </w:r>
    </w:p>
    <w:p w14:paraId="395FA28D" w14:textId="24EBBEF6" w:rsidR="00312741" w:rsidRDefault="00312741" w:rsidP="00E33ED9">
      <w:pPr>
        <w:spacing w:before="120" w:after="120" w:line="240" w:lineRule="auto"/>
        <w:rPr>
          <w:rFonts w:ascii="Arial" w:hAnsi="Arial" w:cs="Arial"/>
        </w:rPr>
      </w:pPr>
    </w:p>
    <w:p w14:paraId="03099EA4" w14:textId="5BCA27FC" w:rsidR="00312741" w:rsidRDefault="00312741" w:rsidP="00E33ED9">
      <w:pPr>
        <w:spacing w:before="120" w:after="120" w:line="240" w:lineRule="auto"/>
        <w:rPr>
          <w:rFonts w:ascii="Arial" w:hAnsi="Arial" w:cs="Arial"/>
        </w:rPr>
      </w:pPr>
      <w:r>
        <w:rPr>
          <w:rFonts w:ascii="Arial" w:hAnsi="Arial" w:cs="Arial"/>
        </w:rPr>
        <w:t>If I can be of any further assistance please don’t hesitate to contact me..</w:t>
      </w:r>
    </w:p>
    <w:p w14:paraId="756CE60E" w14:textId="6DC29C6C" w:rsidR="00312741" w:rsidRDefault="00312741" w:rsidP="00E33ED9">
      <w:pPr>
        <w:spacing w:before="120" w:after="120" w:line="240" w:lineRule="auto"/>
        <w:rPr>
          <w:rFonts w:ascii="Arial" w:hAnsi="Arial" w:cs="Arial"/>
        </w:rPr>
      </w:pPr>
    </w:p>
    <w:p w14:paraId="5DF7C675" w14:textId="55FB9305" w:rsidR="00312741" w:rsidRDefault="00312741" w:rsidP="00E33ED9">
      <w:pPr>
        <w:spacing w:before="120" w:after="120" w:line="240" w:lineRule="auto"/>
        <w:rPr>
          <w:rFonts w:ascii="Arial" w:hAnsi="Arial" w:cs="Arial"/>
        </w:rPr>
      </w:pPr>
      <w:r>
        <w:rPr>
          <w:rFonts w:ascii="Arial" w:hAnsi="Arial" w:cs="Arial"/>
        </w:rPr>
        <w:t>Kind regards</w:t>
      </w:r>
    </w:p>
    <w:p w14:paraId="2F44157D" w14:textId="61F91AC0" w:rsidR="00312741" w:rsidRDefault="00312741" w:rsidP="00E33ED9">
      <w:pPr>
        <w:spacing w:before="120" w:after="120" w:line="240" w:lineRule="auto"/>
        <w:rPr>
          <w:rFonts w:ascii="Arial" w:hAnsi="Arial" w:cs="Arial"/>
        </w:rPr>
      </w:pPr>
    </w:p>
    <w:p w14:paraId="2C841663" w14:textId="0467513D" w:rsidR="00312741" w:rsidRDefault="00312741" w:rsidP="00E33ED9">
      <w:pPr>
        <w:spacing w:before="120" w:after="120" w:line="240" w:lineRule="auto"/>
        <w:rPr>
          <w:rFonts w:ascii="Arial" w:hAnsi="Arial" w:cs="Arial"/>
        </w:rPr>
      </w:pPr>
      <w:r>
        <w:rPr>
          <w:rFonts w:ascii="Arial" w:hAnsi="Arial" w:cs="Arial"/>
        </w:rPr>
        <w:t>Cllr James Bensly.</w:t>
      </w:r>
    </w:p>
    <w:p w14:paraId="0AA4344E" w14:textId="2F7ED9D0" w:rsidR="00312741" w:rsidRPr="00E7492B" w:rsidRDefault="00312741" w:rsidP="00E33ED9">
      <w:pPr>
        <w:spacing w:before="120" w:after="120" w:line="240" w:lineRule="auto"/>
        <w:rPr>
          <w:rFonts w:ascii="Arial" w:hAnsi="Arial" w:cs="Arial"/>
        </w:rPr>
      </w:pPr>
      <w:r>
        <w:rPr>
          <w:rFonts w:ascii="Arial" w:hAnsi="Arial" w:cs="Arial"/>
        </w:rPr>
        <w:t>East Flegg Division..</w:t>
      </w:r>
    </w:p>
    <w:sectPr w:rsidR="00312741" w:rsidRPr="00E7492B" w:rsidSect="00D14D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7171" w14:textId="77777777" w:rsidR="00CA1297" w:rsidRDefault="00CA1297" w:rsidP="00005BE3">
      <w:pPr>
        <w:spacing w:after="0" w:line="240" w:lineRule="auto"/>
      </w:pPr>
      <w:r>
        <w:separator/>
      </w:r>
    </w:p>
  </w:endnote>
  <w:endnote w:type="continuationSeparator" w:id="0">
    <w:p w14:paraId="03B0D7D0" w14:textId="77777777" w:rsidR="00CA1297" w:rsidRDefault="00CA1297" w:rsidP="00005BE3">
      <w:pPr>
        <w:spacing w:after="0" w:line="240" w:lineRule="auto"/>
      </w:pPr>
      <w:r>
        <w:continuationSeparator/>
      </w:r>
    </w:p>
  </w:endnote>
  <w:endnote w:type="continuationNotice" w:id="1">
    <w:p w14:paraId="5C2D51F9" w14:textId="77777777" w:rsidR="00CA1297" w:rsidRDefault="00CA1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B906" w14:textId="77777777" w:rsidR="00CA1297" w:rsidRDefault="00CA1297" w:rsidP="00005BE3">
      <w:pPr>
        <w:spacing w:after="0" w:line="240" w:lineRule="auto"/>
      </w:pPr>
      <w:r>
        <w:separator/>
      </w:r>
    </w:p>
  </w:footnote>
  <w:footnote w:type="continuationSeparator" w:id="0">
    <w:p w14:paraId="413AC02E" w14:textId="77777777" w:rsidR="00CA1297" w:rsidRDefault="00CA1297" w:rsidP="00005BE3">
      <w:pPr>
        <w:spacing w:after="0" w:line="240" w:lineRule="auto"/>
      </w:pPr>
      <w:r>
        <w:continuationSeparator/>
      </w:r>
    </w:p>
  </w:footnote>
  <w:footnote w:type="continuationNotice" w:id="1">
    <w:p w14:paraId="378DAB72" w14:textId="77777777" w:rsidR="00CA1297" w:rsidRDefault="00CA1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DF7"/>
    <w:multiLevelType w:val="hybridMultilevel"/>
    <w:tmpl w:val="828CA590"/>
    <w:lvl w:ilvl="0" w:tplc="FAA29BA6">
      <w:start w:val="1"/>
      <w:numFmt w:val="bullet"/>
      <w:lvlText w:val=""/>
      <w:lvlJc w:val="left"/>
      <w:pPr>
        <w:ind w:left="720" w:hanging="360"/>
      </w:pPr>
      <w:rPr>
        <w:rFonts w:ascii="Symbol" w:hAnsi="Symbol" w:hint="default"/>
      </w:rPr>
    </w:lvl>
    <w:lvl w:ilvl="1" w:tplc="C5F038B0">
      <w:start w:val="1"/>
      <w:numFmt w:val="bullet"/>
      <w:lvlText w:val="o"/>
      <w:lvlJc w:val="left"/>
      <w:pPr>
        <w:ind w:left="1440" w:hanging="360"/>
      </w:pPr>
      <w:rPr>
        <w:rFonts w:ascii="Courier New" w:hAnsi="Courier New" w:hint="default"/>
      </w:rPr>
    </w:lvl>
    <w:lvl w:ilvl="2" w:tplc="4AF62D62">
      <w:start w:val="1"/>
      <w:numFmt w:val="bullet"/>
      <w:lvlText w:val=""/>
      <w:lvlJc w:val="left"/>
      <w:pPr>
        <w:ind w:left="2160" w:hanging="360"/>
      </w:pPr>
      <w:rPr>
        <w:rFonts w:ascii="Wingdings" w:hAnsi="Wingdings" w:hint="default"/>
      </w:rPr>
    </w:lvl>
    <w:lvl w:ilvl="3" w:tplc="8130A7C8">
      <w:start w:val="1"/>
      <w:numFmt w:val="bullet"/>
      <w:lvlText w:val=""/>
      <w:lvlJc w:val="left"/>
      <w:pPr>
        <w:ind w:left="2880" w:hanging="360"/>
      </w:pPr>
      <w:rPr>
        <w:rFonts w:ascii="Symbol" w:hAnsi="Symbol" w:hint="default"/>
      </w:rPr>
    </w:lvl>
    <w:lvl w:ilvl="4" w:tplc="45F076BC">
      <w:start w:val="1"/>
      <w:numFmt w:val="bullet"/>
      <w:lvlText w:val="o"/>
      <w:lvlJc w:val="left"/>
      <w:pPr>
        <w:ind w:left="3600" w:hanging="360"/>
      </w:pPr>
      <w:rPr>
        <w:rFonts w:ascii="Courier New" w:hAnsi="Courier New" w:hint="default"/>
      </w:rPr>
    </w:lvl>
    <w:lvl w:ilvl="5" w:tplc="65AC00AE">
      <w:start w:val="1"/>
      <w:numFmt w:val="bullet"/>
      <w:lvlText w:val=""/>
      <w:lvlJc w:val="left"/>
      <w:pPr>
        <w:ind w:left="4320" w:hanging="360"/>
      </w:pPr>
      <w:rPr>
        <w:rFonts w:ascii="Wingdings" w:hAnsi="Wingdings" w:hint="default"/>
      </w:rPr>
    </w:lvl>
    <w:lvl w:ilvl="6" w:tplc="8460D79E">
      <w:start w:val="1"/>
      <w:numFmt w:val="bullet"/>
      <w:lvlText w:val=""/>
      <w:lvlJc w:val="left"/>
      <w:pPr>
        <w:ind w:left="5040" w:hanging="360"/>
      </w:pPr>
      <w:rPr>
        <w:rFonts w:ascii="Symbol" w:hAnsi="Symbol" w:hint="default"/>
      </w:rPr>
    </w:lvl>
    <w:lvl w:ilvl="7" w:tplc="443E8664">
      <w:start w:val="1"/>
      <w:numFmt w:val="bullet"/>
      <w:lvlText w:val="o"/>
      <w:lvlJc w:val="left"/>
      <w:pPr>
        <w:ind w:left="5760" w:hanging="360"/>
      </w:pPr>
      <w:rPr>
        <w:rFonts w:ascii="Courier New" w:hAnsi="Courier New" w:hint="default"/>
      </w:rPr>
    </w:lvl>
    <w:lvl w:ilvl="8" w:tplc="32065A40">
      <w:start w:val="1"/>
      <w:numFmt w:val="bullet"/>
      <w:lvlText w:val=""/>
      <w:lvlJc w:val="left"/>
      <w:pPr>
        <w:ind w:left="6480" w:hanging="360"/>
      </w:pPr>
      <w:rPr>
        <w:rFonts w:ascii="Wingdings" w:hAnsi="Wingdings" w:hint="default"/>
      </w:rPr>
    </w:lvl>
  </w:abstractNum>
  <w:abstractNum w:abstractNumId="1" w15:restartNumberingAfterBreak="0">
    <w:nsid w:val="0BAE55E0"/>
    <w:multiLevelType w:val="hybridMultilevel"/>
    <w:tmpl w:val="65D4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D67E0"/>
    <w:multiLevelType w:val="hybridMultilevel"/>
    <w:tmpl w:val="7AD6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905C4"/>
    <w:multiLevelType w:val="multilevel"/>
    <w:tmpl w:val="AF4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A4480"/>
    <w:multiLevelType w:val="hybridMultilevel"/>
    <w:tmpl w:val="6C96168A"/>
    <w:lvl w:ilvl="0" w:tplc="1120805C">
      <w:start w:val="1"/>
      <w:numFmt w:val="lowerLetter"/>
      <w:lvlText w:val="%1."/>
      <w:lvlJc w:val="left"/>
      <w:pPr>
        <w:ind w:left="720" w:hanging="360"/>
      </w:pPr>
    </w:lvl>
    <w:lvl w:ilvl="1" w:tplc="C0ECBAC0">
      <w:start w:val="1"/>
      <w:numFmt w:val="lowerLetter"/>
      <w:lvlText w:val="%2."/>
      <w:lvlJc w:val="left"/>
      <w:pPr>
        <w:ind w:left="1440" w:hanging="360"/>
      </w:pPr>
    </w:lvl>
    <w:lvl w:ilvl="2" w:tplc="ED0A599A">
      <w:start w:val="1"/>
      <w:numFmt w:val="lowerRoman"/>
      <w:lvlText w:val="%3."/>
      <w:lvlJc w:val="right"/>
      <w:pPr>
        <w:ind w:left="2160" w:hanging="180"/>
      </w:pPr>
    </w:lvl>
    <w:lvl w:ilvl="3" w:tplc="E8D82A2C">
      <w:start w:val="1"/>
      <w:numFmt w:val="decimal"/>
      <w:lvlText w:val="%4."/>
      <w:lvlJc w:val="left"/>
      <w:pPr>
        <w:ind w:left="2880" w:hanging="360"/>
      </w:pPr>
    </w:lvl>
    <w:lvl w:ilvl="4" w:tplc="3F4C98B4">
      <w:start w:val="1"/>
      <w:numFmt w:val="lowerLetter"/>
      <w:lvlText w:val="%5."/>
      <w:lvlJc w:val="left"/>
      <w:pPr>
        <w:ind w:left="3600" w:hanging="360"/>
      </w:pPr>
    </w:lvl>
    <w:lvl w:ilvl="5" w:tplc="A45AC3A6">
      <w:start w:val="1"/>
      <w:numFmt w:val="lowerRoman"/>
      <w:lvlText w:val="%6."/>
      <w:lvlJc w:val="right"/>
      <w:pPr>
        <w:ind w:left="4320" w:hanging="180"/>
      </w:pPr>
    </w:lvl>
    <w:lvl w:ilvl="6" w:tplc="3E0258E0">
      <w:start w:val="1"/>
      <w:numFmt w:val="decimal"/>
      <w:lvlText w:val="%7."/>
      <w:lvlJc w:val="left"/>
      <w:pPr>
        <w:ind w:left="5040" w:hanging="360"/>
      </w:pPr>
    </w:lvl>
    <w:lvl w:ilvl="7" w:tplc="1CF2F96A">
      <w:start w:val="1"/>
      <w:numFmt w:val="lowerLetter"/>
      <w:lvlText w:val="%8."/>
      <w:lvlJc w:val="left"/>
      <w:pPr>
        <w:ind w:left="5760" w:hanging="360"/>
      </w:pPr>
    </w:lvl>
    <w:lvl w:ilvl="8" w:tplc="E8082088">
      <w:start w:val="1"/>
      <w:numFmt w:val="lowerRoman"/>
      <w:lvlText w:val="%9."/>
      <w:lvlJc w:val="right"/>
      <w:pPr>
        <w:ind w:left="6480" w:hanging="180"/>
      </w:pPr>
    </w:lvl>
  </w:abstractNum>
  <w:abstractNum w:abstractNumId="5" w15:restartNumberingAfterBreak="0">
    <w:nsid w:val="2C6C6434"/>
    <w:multiLevelType w:val="hybridMultilevel"/>
    <w:tmpl w:val="E2B6FD84"/>
    <w:lvl w:ilvl="0" w:tplc="391A1FB8">
      <w:start w:val="1"/>
      <w:numFmt w:val="bullet"/>
      <w:lvlText w:val=""/>
      <w:lvlJc w:val="left"/>
      <w:pPr>
        <w:ind w:left="720" w:hanging="360"/>
      </w:pPr>
      <w:rPr>
        <w:rFonts w:ascii="Symbol" w:hAnsi="Symbol" w:hint="default"/>
      </w:rPr>
    </w:lvl>
    <w:lvl w:ilvl="1" w:tplc="533C962A">
      <w:start w:val="1"/>
      <w:numFmt w:val="bullet"/>
      <w:lvlText w:val="o"/>
      <w:lvlJc w:val="left"/>
      <w:pPr>
        <w:ind w:left="1440" w:hanging="360"/>
      </w:pPr>
      <w:rPr>
        <w:rFonts w:ascii="Courier New" w:hAnsi="Courier New" w:hint="default"/>
      </w:rPr>
    </w:lvl>
    <w:lvl w:ilvl="2" w:tplc="5B36A176">
      <w:start w:val="1"/>
      <w:numFmt w:val="bullet"/>
      <w:lvlText w:val=""/>
      <w:lvlJc w:val="left"/>
      <w:pPr>
        <w:ind w:left="2160" w:hanging="360"/>
      </w:pPr>
      <w:rPr>
        <w:rFonts w:ascii="Wingdings" w:hAnsi="Wingdings" w:hint="default"/>
      </w:rPr>
    </w:lvl>
    <w:lvl w:ilvl="3" w:tplc="A81E303A">
      <w:start w:val="1"/>
      <w:numFmt w:val="bullet"/>
      <w:lvlText w:val=""/>
      <w:lvlJc w:val="left"/>
      <w:pPr>
        <w:ind w:left="2880" w:hanging="360"/>
      </w:pPr>
      <w:rPr>
        <w:rFonts w:ascii="Symbol" w:hAnsi="Symbol" w:hint="default"/>
      </w:rPr>
    </w:lvl>
    <w:lvl w:ilvl="4" w:tplc="78724FA2">
      <w:start w:val="1"/>
      <w:numFmt w:val="bullet"/>
      <w:lvlText w:val="o"/>
      <w:lvlJc w:val="left"/>
      <w:pPr>
        <w:ind w:left="3600" w:hanging="360"/>
      </w:pPr>
      <w:rPr>
        <w:rFonts w:ascii="Courier New" w:hAnsi="Courier New" w:hint="default"/>
      </w:rPr>
    </w:lvl>
    <w:lvl w:ilvl="5" w:tplc="7FDC8BCA">
      <w:start w:val="1"/>
      <w:numFmt w:val="bullet"/>
      <w:lvlText w:val=""/>
      <w:lvlJc w:val="left"/>
      <w:pPr>
        <w:ind w:left="4320" w:hanging="360"/>
      </w:pPr>
      <w:rPr>
        <w:rFonts w:ascii="Wingdings" w:hAnsi="Wingdings" w:hint="default"/>
      </w:rPr>
    </w:lvl>
    <w:lvl w:ilvl="6" w:tplc="68A040FC">
      <w:start w:val="1"/>
      <w:numFmt w:val="bullet"/>
      <w:lvlText w:val=""/>
      <w:lvlJc w:val="left"/>
      <w:pPr>
        <w:ind w:left="5040" w:hanging="360"/>
      </w:pPr>
      <w:rPr>
        <w:rFonts w:ascii="Symbol" w:hAnsi="Symbol" w:hint="default"/>
      </w:rPr>
    </w:lvl>
    <w:lvl w:ilvl="7" w:tplc="4E4C128A">
      <w:start w:val="1"/>
      <w:numFmt w:val="bullet"/>
      <w:lvlText w:val="o"/>
      <w:lvlJc w:val="left"/>
      <w:pPr>
        <w:ind w:left="5760" w:hanging="360"/>
      </w:pPr>
      <w:rPr>
        <w:rFonts w:ascii="Courier New" w:hAnsi="Courier New" w:hint="default"/>
      </w:rPr>
    </w:lvl>
    <w:lvl w:ilvl="8" w:tplc="79A41488">
      <w:start w:val="1"/>
      <w:numFmt w:val="bullet"/>
      <w:lvlText w:val=""/>
      <w:lvlJc w:val="left"/>
      <w:pPr>
        <w:ind w:left="6480" w:hanging="360"/>
      </w:pPr>
      <w:rPr>
        <w:rFonts w:ascii="Wingdings" w:hAnsi="Wingdings" w:hint="default"/>
      </w:rPr>
    </w:lvl>
  </w:abstractNum>
  <w:abstractNum w:abstractNumId="6" w15:restartNumberingAfterBreak="0">
    <w:nsid w:val="3F6C4660"/>
    <w:multiLevelType w:val="hybridMultilevel"/>
    <w:tmpl w:val="264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C3AFB"/>
    <w:multiLevelType w:val="multilevel"/>
    <w:tmpl w:val="D74A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B422D"/>
    <w:multiLevelType w:val="multilevel"/>
    <w:tmpl w:val="FCF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049C9"/>
    <w:multiLevelType w:val="hybridMultilevel"/>
    <w:tmpl w:val="DF7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9"/>
  </w:num>
  <w:num w:numId="8">
    <w:abstractNumId w:val="1"/>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E9309"/>
    <w:rsid w:val="0000228A"/>
    <w:rsid w:val="00003E47"/>
    <w:rsid w:val="00005BE3"/>
    <w:rsid w:val="00007804"/>
    <w:rsid w:val="00016DC2"/>
    <w:rsid w:val="0001775F"/>
    <w:rsid w:val="00020028"/>
    <w:rsid w:val="00022921"/>
    <w:rsid w:val="00024171"/>
    <w:rsid w:val="000245B2"/>
    <w:rsid w:val="000247D5"/>
    <w:rsid w:val="00025083"/>
    <w:rsid w:val="000310BF"/>
    <w:rsid w:val="00033A16"/>
    <w:rsid w:val="00033D29"/>
    <w:rsid w:val="00040FC5"/>
    <w:rsid w:val="00041AD5"/>
    <w:rsid w:val="00045595"/>
    <w:rsid w:val="00045ECA"/>
    <w:rsid w:val="0005001B"/>
    <w:rsid w:val="00051966"/>
    <w:rsid w:val="000521AA"/>
    <w:rsid w:val="00054C2B"/>
    <w:rsid w:val="00063996"/>
    <w:rsid w:val="00064CF8"/>
    <w:rsid w:val="00065F64"/>
    <w:rsid w:val="00066A31"/>
    <w:rsid w:val="00073FF0"/>
    <w:rsid w:val="00077133"/>
    <w:rsid w:val="000A0885"/>
    <w:rsid w:val="000A0F2B"/>
    <w:rsid w:val="000A2B05"/>
    <w:rsid w:val="000A39AE"/>
    <w:rsid w:val="000B0EE8"/>
    <w:rsid w:val="000C3D6A"/>
    <w:rsid w:val="000D013B"/>
    <w:rsid w:val="000D1760"/>
    <w:rsid w:val="000D4861"/>
    <w:rsid w:val="000D503F"/>
    <w:rsid w:val="000D692F"/>
    <w:rsid w:val="000E04A1"/>
    <w:rsid w:val="000E386F"/>
    <w:rsid w:val="000F5491"/>
    <w:rsid w:val="001073CF"/>
    <w:rsid w:val="001078A2"/>
    <w:rsid w:val="00107F13"/>
    <w:rsid w:val="0011294E"/>
    <w:rsid w:val="00115B4D"/>
    <w:rsid w:val="00121AD8"/>
    <w:rsid w:val="00121D0A"/>
    <w:rsid w:val="00122575"/>
    <w:rsid w:val="00131056"/>
    <w:rsid w:val="00131306"/>
    <w:rsid w:val="00133C4D"/>
    <w:rsid w:val="001370A4"/>
    <w:rsid w:val="001374F8"/>
    <w:rsid w:val="00145296"/>
    <w:rsid w:val="00146C6D"/>
    <w:rsid w:val="001562F2"/>
    <w:rsid w:val="00157A3B"/>
    <w:rsid w:val="00160C1C"/>
    <w:rsid w:val="00162C42"/>
    <w:rsid w:val="001666B5"/>
    <w:rsid w:val="00175449"/>
    <w:rsid w:val="00175E1E"/>
    <w:rsid w:val="001813F1"/>
    <w:rsid w:val="0018301F"/>
    <w:rsid w:val="00184F00"/>
    <w:rsid w:val="0018500A"/>
    <w:rsid w:val="001A0486"/>
    <w:rsid w:val="001A1E98"/>
    <w:rsid w:val="001A249D"/>
    <w:rsid w:val="001A7CC5"/>
    <w:rsid w:val="001B209D"/>
    <w:rsid w:val="001B43E6"/>
    <w:rsid w:val="001C43A9"/>
    <w:rsid w:val="001C7114"/>
    <w:rsid w:val="001F199A"/>
    <w:rsid w:val="001F309B"/>
    <w:rsid w:val="001F7748"/>
    <w:rsid w:val="00200171"/>
    <w:rsid w:val="00202216"/>
    <w:rsid w:val="0021418E"/>
    <w:rsid w:val="00220B49"/>
    <w:rsid w:val="002213BC"/>
    <w:rsid w:val="002327A8"/>
    <w:rsid w:val="00234AD0"/>
    <w:rsid w:val="0023592F"/>
    <w:rsid w:val="002360EC"/>
    <w:rsid w:val="00240B86"/>
    <w:rsid w:val="00242494"/>
    <w:rsid w:val="00243208"/>
    <w:rsid w:val="0024343C"/>
    <w:rsid w:val="00247CEA"/>
    <w:rsid w:val="00255A2E"/>
    <w:rsid w:val="00255E60"/>
    <w:rsid w:val="0025737D"/>
    <w:rsid w:val="002645B7"/>
    <w:rsid w:val="00265BBF"/>
    <w:rsid w:val="00265E4D"/>
    <w:rsid w:val="0027080D"/>
    <w:rsid w:val="00270B0E"/>
    <w:rsid w:val="00275977"/>
    <w:rsid w:val="00292D90"/>
    <w:rsid w:val="00292FC2"/>
    <w:rsid w:val="002943D1"/>
    <w:rsid w:val="002A046A"/>
    <w:rsid w:val="002A3FAB"/>
    <w:rsid w:val="002A4241"/>
    <w:rsid w:val="002A78D8"/>
    <w:rsid w:val="002B211B"/>
    <w:rsid w:val="002B4DC2"/>
    <w:rsid w:val="002B628A"/>
    <w:rsid w:val="002B70C3"/>
    <w:rsid w:val="002B757B"/>
    <w:rsid w:val="002C2720"/>
    <w:rsid w:val="002C555C"/>
    <w:rsid w:val="002D11E4"/>
    <w:rsid w:val="002D36F1"/>
    <w:rsid w:val="002F1628"/>
    <w:rsid w:val="0030620C"/>
    <w:rsid w:val="003077E4"/>
    <w:rsid w:val="00312741"/>
    <w:rsid w:val="00312FA4"/>
    <w:rsid w:val="00315D1C"/>
    <w:rsid w:val="00324380"/>
    <w:rsid w:val="00330925"/>
    <w:rsid w:val="00335FF4"/>
    <w:rsid w:val="0034503A"/>
    <w:rsid w:val="003456E0"/>
    <w:rsid w:val="00345D8C"/>
    <w:rsid w:val="00351452"/>
    <w:rsid w:val="0035153D"/>
    <w:rsid w:val="00353AC9"/>
    <w:rsid w:val="003544CA"/>
    <w:rsid w:val="003549BD"/>
    <w:rsid w:val="00361813"/>
    <w:rsid w:val="00363831"/>
    <w:rsid w:val="00363959"/>
    <w:rsid w:val="003648D8"/>
    <w:rsid w:val="003725A8"/>
    <w:rsid w:val="00377BE5"/>
    <w:rsid w:val="00377E06"/>
    <w:rsid w:val="00380525"/>
    <w:rsid w:val="0038438F"/>
    <w:rsid w:val="0038663D"/>
    <w:rsid w:val="00393818"/>
    <w:rsid w:val="00394403"/>
    <w:rsid w:val="00394A4D"/>
    <w:rsid w:val="003A6D50"/>
    <w:rsid w:val="003B2FF9"/>
    <w:rsid w:val="003C04AE"/>
    <w:rsid w:val="003C1103"/>
    <w:rsid w:val="003C5C5E"/>
    <w:rsid w:val="003D019E"/>
    <w:rsid w:val="003D135D"/>
    <w:rsid w:val="003E2DF9"/>
    <w:rsid w:val="003F102D"/>
    <w:rsid w:val="003F5566"/>
    <w:rsid w:val="004007A0"/>
    <w:rsid w:val="004063AD"/>
    <w:rsid w:val="00435797"/>
    <w:rsid w:val="004408D5"/>
    <w:rsid w:val="004411D7"/>
    <w:rsid w:val="0044183A"/>
    <w:rsid w:val="004422B2"/>
    <w:rsid w:val="00446B40"/>
    <w:rsid w:val="00447427"/>
    <w:rsid w:val="00452210"/>
    <w:rsid w:val="00452560"/>
    <w:rsid w:val="004550CE"/>
    <w:rsid w:val="00455324"/>
    <w:rsid w:val="004566CE"/>
    <w:rsid w:val="00461EEE"/>
    <w:rsid w:val="00463147"/>
    <w:rsid w:val="004677D1"/>
    <w:rsid w:val="004858CE"/>
    <w:rsid w:val="00485D3A"/>
    <w:rsid w:val="004962FE"/>
    <w:rsid w:val="004A0ED2"/>
    <w:rsid w:val="004B0EC2"/>
    <w:rsid w:val="004B156D"/>
    <w:rsid w:val="004B671C"/>
    <w:rsid w:val="004B7AD5"/>
    <w:rsid w:val="004C064A"/>
    <w:rsid w:val="004C50BD"/>
    <w:rsid w:val="004C7117"/>
    <w:rsid w:val="004D0F36"/>
    <w:rsid w:val="004D1554"/>
    <w:rsid w:val="004D17EE"/>
    <w:rsid w:val="004D3D1C"/>
    <w:rsid w:val="004D43FF"/>
    <w:rsid w:val="004D484D"/>
    <w:rsid w:val="004E3B65"/>
    <w:rsid w:val="004E63E1"/>
    <w:rsid w:val="004F0C9E"/>
    <w:rsid w:val="004F2461"/>
    <w:rsid w:val="004F5AAA"/>
    <w:rsid w:val="00500725"/>
    <w:rsid w:val="0051189F"/>
    <w:rsid w:val="00511F0C"/>
    <w:rsid w:val="00516DA5"/>
    <w:rsid w:val="00523C2C"/>
    <w:rsid w:val="00525A0F"/>
    <w:rsid w:val="00531053"/>
    <w:rsid w:val="005364B0"/>
    <w:rsid w:val="005408E4"/>
    <w:rsid w:val="005460F1"/>
    <w:rsid w:val="005536F6"/>
    <w:rsid w:val="00560DB8"/>
    <w:rsid w:val="00561A40"/>
    <w:rsid w:val="0056233B"/>
    <w:rsid w:val="00562ADE"/>
    <w:rsid w:val="005640A3"/>
    <w:rsid w:val="00564925"/>
    <w:rsid w:val="0056638F"/>
    <w:rsid w:val="005720BB"/>
    <w:rsid w:val="005724F9"/>
    <w:rsid w:val="005730E3"/>
    <w:rsid w:val="00573EFF"/>
    <w:rsid w:val="00574A74"/>
    <w:rsid w:val="00575898"/>
    <w:rsid w:val="00580E5F"/>
    <w:rsid w:val="00580F0C"/>
    <w:rsid w:val="00581F3B"/>
    <w:rsid w:val="00583531"/>
    <w:rsid w:val="0058640F"/>
    <w:rsid w:val="00592583"/>
    <w:rsid w:val="00594125"/>
    <w:rsid w:val="00596AE4"/>
    <w:rsid w:val="00597F8D"/>
    <w:rsid w:val="005A2CD5"/>
    <w:rsid w:val="005A3501"/>
    <w:rsid w:val="005A4C9C"/>
    <w:rsid w:val="005A5648"/>
    <w:rsid w:val="005B7EA1"/>
    <w:rsid w:val="005C7481"/>
    <w:rsid w:val="005D0354"/>
    <w:rsid w:val="005D66C9"/>
    <w:rsid w:val="005E0815"/>
    <w:rsid w:val="005E1CD9"/>
    <w:rsid w:val="005E643F"/>
    <w:rsid w:val="005F0099"/>
    <w:rsid w:val="005F17FF"/>
    <w:rsid w:val="005F5D4E"/>
    <w:rsid w:val="005F6108"/>
    <w:rsid w:val="005F654F"/>
    <w:rsid w:val="00612E20"/>
    <w:rsid w:val="00616060"/>
    <w:rsid w:val="006160BD"/>
    <w:rsid w:val="006225B5"/>
    <w:rsid w:val="00625ADA"/>
    <w:rsid w:val="00630527"/>
    <w:rsid w:val="00633153"/>
    <w:rsid w:val="006347A2"/>
    <w:rsid w:val="006414B8"/>
    <w:rsid w:val="00642ABD"/>
    <w:rsid w:val="006468AA"/>
    <w:rsid w:val="006473BE"/>
    <w:rsid w:val="00647FEE"/>
    <w:rsid w:val="006538A8"/>
    <w:rsid w:val="00656EF2"/>
    <w:rsid w:val="00663B2C"/>
    <w:rsid w:val="006671EF"/>
    <w:rsid w:val="0066731B"/>
    <w:rsid w:val="006679B1"/>
    <w:rsid w:val="00675034"/>
    <w:rsid w:val="00676675"/>
    <w:rsid w:val="006771F8"/>
    <w:rsid w:val="006813E3"/>
    <w:rsid w:val="006846E4"/>
    <w:rsid w:val="0068496F"/>
    <w:rsid w:val="00684BC2"/>
    <w:rsid w:val="006903F0"/>
    <w:rsid w:val="00697957"/>
    <w:rsid w:val="006A5E20"/>
    <w:rsid w:val="006B2AF5"/>
    <w:rsid w:val="006B5AE2"/>
    <w:rsid w:val="006B61BC"/>
    <w:rsid w:val="006C2B4B"/>
    <w:rsid w:val="006D0DCA"/>
    <w:rsid w:val="006D1706"/>
    <w:rsid w:val="006E0E60"/>
    <w:rsid w:val="006E18F7"/>
    <w:rsid w:val="006E38FE"/>
    <w:rsid w:val="006E7369"/>
    <w:rsid w:val="006F154E"/>
    <w:rsid w:val="006F790F"/>
    <w:rsid w:val="0070420B"/>
    <w:rsid w:val="00712407"/>
    <w:rsid w:val="0071269C"/>
    <w:rsid w:val="00713DC4"/>
    <w:rsid w:val="00715AE6"/>
    <w:rsid w:val="0072724B"/>
    <w:rsid w:val="00732CE1"/>
    <w:rsid w:val="00733351"/>
    <w:rsid w:val="007342F2"/>
    <w:rsid w:val="00741497"/>
    <w:rsid w:val="007448EB"/>
    <w:rsid w:val="0075104C"/>
    <w:rsid w:val="007511B2"/>
    <w:rsid w:val="0075186A"/>
    <w:rsid w:val="007553E1"/>
    <w:rsid w:val="0075589C"/>
    <w:rsid w:val="00764CB7"/>
    <w:rsid w:val="00773D83"/>
    <w:rsid w:val="007875A7"/>
    <w:rsid w:val="00792603"/>
    <w:rsid w:val="00793379"/>
    <w:rsid w:val="00793EE9"/>
    <w:rsid w:val="007947B3"/>
    <w:rsid w:val="00794C57"/>
    <w:rsid w:val="007A0F1C"/>
    <w:rsid w:val="007A3865"/>
    <w:rsid w:val="007A4FCD"/>
    <w:rsid w:val="007A7ADB"/>
    <w:rsid w:val="007B729C"/>
    <w:rsid w:val="007C00B3"/>
    <w:rsid w:val="007C331C"/>
    <w:rsid w:val="007C4D02"/>
    <w:rsid w:val="007C4E1B"/>
    <w:rsid w:val="007C5655"/>
    <w:rsid w:val="007C78A3"/>
    <w:rsid w:val="007D6694"/>
    <w:rsid w:val="007F649B"/>
    <w:rsid w:val="008123D3"/>
    <w:rsid w:val="00814A9D"/>
    <w:rsid w:val="00834D69"/>
    <w:rsid w:val="00835DA3"/>
    <w:rsid w:val="00837183"/>
    <w:rsid w:val="008653DD"/>
    <w:rsid w:val="00873240"/>
    <w:rsid w:val="00880BD2"/>
    <w:rsid w:val="00881852"/>
    <w:rsid w:val="00881F59"/>
    <w:rsid w:val="008824D8"/>
    <w:rsid w:val="0088593B"/>
    <w:rsid w:val="00893103"/>
    <w:rsid w:val="008954B6"/>
    <w:rsid w:val="00897681"/>
    <w:rsid w:val="00897D7B"/>
    <w:rsid w:val="008A5E95"/>
    <w:rsid w:val="008B1E46"/>
    <w:rsid w:val="008B2B27"/>
    <w:rsid w:val="008B32E6"/>
    <w:rsid w:val="008B3DD0"/>
    <w:rsid w:val="008B6BBD"/>
    <w:rsid w:val="008C14D3"/>
    <w:rsid w:val="008C6E37"/>
    <w:rsid w:val="008D17CF"/>
    <w:rsid w:val="008D604C"/>
    <w:rsid w:val="008E18B9"/>
    <w:rsid w:val="008F07CC"/>
    <w:rsid w:val="008F4F43"/>
    <w:rsid w:val="008F5C68"/>
    <w:rsid w:val="008F5DF0"/>
    <w:rsid w:val="00900F8B"/>
    <w:rsid w:val="0090360C"/>
    <w:rsid w:val="00903C89"/>
    <w:rsid w:val="00905ADF"/>
    <w:rsid w:val="00915A7C"/>
    <w:rsid w:val="0091630C"/>
    <w:rsid w:val="00930A53"/>
    <w:rsid w:val="0094273F"/>
    <w:rsid w:val="009430CA"/>
    <w:rsid w:val="009539EF"/>
    <w:rsid w:val="009660DD"/>
    <w:rsid w:val="00967E78"/>
    <w:rsid w:val="009706E6"/>
    <w:rsid w:val="00971B38"/>
    <w:rsid w:val="009744CD"/>
    <w:rsid w:val="0098293A"/>
    <w:rsid w:val="00984D66"/>
    <w:rsid w:val="009940A2"/>
    <w:rsid w:val="009A3ABF"/>
    <w:rsid w:val="009B1954"/>
    <w:rsid w:val="009B5E34"/>
    <w:rsid w:val="009C0850"/>
    <w:rsid w:val="009C0C08"/>
    <w:rsid w:val="009C3B0C"/>
    <w:rsid w:val="009D404F"/>
    <w:rsid w:val="009D6623"/>
    <w:rsid w:val="009E0757"/>
    <w:rsid w:val="009E1C30"/>
    <w:rsid w:val="009F32A8"/>
    <w:rsid w:val="009F42CE"/>
    <w:rsid w:val="00A023B9"/>
    <w:rsid w:val="00A14592"/>
    <w:rsid w:val="00A1759B"/>
    <w:rsid w:val="00A258CF"/>
    <w:rsid w:val="00A33EAD"/>
    <w:rsid w:val="00A34220"/>
    <w:rsid w:val="00A357CB"/>
    <w:rsid w:val="00A37826"/>
    <w:rsid w:val="00A40A16"/>
    <w:rsid w:val="00A446A5"/>
    <w:rsid w:val="00A44D62"/>
    <w:rsid w:val="00A46224"/>
    <w:rsid w:val="00A46B8C"/>
    <w:rsid w:val="00A5314C"/>
    <w:rsid w:val="00A53856"/>
    <w:rsid w:val="00A56BE0"/>
    <w:rsid w:val="00A575BD"/>
    <w:rsid w:val="00A612A6"/>
    <w:rsid w:val="00A61575"/>
    <w:rsid w:val="00A61DA7"/>
    <w:rsid w:val="00A66489"/>
    <w:rsid w:val="00A70265"/>
    <w:rsid w:val="00A86DA8"/>
    <w:rsid w:val="00A92D11"/>
    <w:rsid w:val="00A94512"/>
    <w:rsid w:val="00A94721"/>
    <w:rsid w:val="00A96AD2"/>
    <w:rsid w:val="00AA42BE"/>
    <w:rsid w:val="00AA4C80"/>
    <w:rsid w:val="00AB4DC7"/>
    <w:rsid w:val="00AB55A8"/>
    <w:rsid w:val="00AB63AA"/>
    <w:rsid w:val="00AC4743"/>
    <w:rsid w:val="00AC71DA"/>
    <w:rsid w:val="00AD2ABF"/>
    <w:rsid w:val="00AD6577"/>
    <w:rsid w:val="00AE037E"/>
    <w:rsid w:val="00AE2EB0"/>
    <w:rsid w:val="00AE3863"/>
    <w:rsid w:val="00AE45D2"/>
    <w:rsid w:val="00AF7F45"/>
    <w:rsid w:val="00B144E6"/>
    <w:rsid w:val="00B15B5A"/>
    <w:rsid w:val="00B2062C"/>
    <w:rsid w:val="00B206EE"/>
    <w:rsid w:val="00B20DBB"/>
    <w:rsid w:val="00B23670"/>
    <w:rsid w:val="00B251F3"/>
    <w:rsid w:val="00B30681"/>
    <w:rsid w:val="00B322BC"/>
    <w:rsid w:val="00B41DD6"/>
    <w:rsid w:val="00B43263"/>
    <w:rsid w:val="00B43B9B"/>
    <w:rsid w:val="00B449A3"/>
    <w:rsid w:val="00B53E36"/>
    <w:rsid w:val="00B601CD"/>
    <w:rsid w:val="00B606E2"/>
    <w:rsid w:val="00B63E14"/>
    <w:rsid w:val="00B653CC"/>
    <w:rsid w:val="00B65ABA"/>
    <w:rsid w:val="00B7303C"/>
    <w:rsid w:val="00B844BA"/>
    <w:rsid w:val="00B852B7"/>
    <w:rsid w:val="00B905D3"/>
    <w:rsid w:val="00B96718"/>
    <w:rsid w:val="00B9724F"/>
    <w:rsid w:val="00BA27EF"/>
    <w:rsid w:val="00BA3EA3"/>
    <w:rsid w:val="00BA4D94"/>
    <w:rsid w:val="00BA64F1"/>
    <w:rsid w:val="00BA6673"/>
    <w:rsid w:val="00BB1B91"/>
    <w:rsid w:val="00BB2DE0"/>
    <w:rsid w:val="00BB636E"/>
    <w:rsid w:val="00BC276E"/>
    <w:rsid w:val="00BD4D78"/>
    <w:rsid w:val="00BD6E33"/>
    <w:rsid w:val="00BE24BC"/>
    <w:rsid w:val="00BE688C"/>
    <w:rsid w:val="00BE7CD5"/>
    <w:rsid w:val="00BF7464"/>
    <w:rsid w:val="00C03959"/>
    <w:rsid w:val="00C04514"/>
    <w:rsid w:val="00C13433"/>
    <w:rsid w:val="00C20ACF"/>
    <w:rsid w:val="00C22718"/>
    <w:rsid w:val="00C30072"/>
    <w:rsid w:val="00C312E6"/>
    <w:rsid w:val="00C313CC"/>
    <w:rsid w:val="00C33886"/>
    <w:rsid w:val="00C37A84"/>
    <w:rsid w:val="00C40FD7"/>
    <w:rsid w:val="00C4217D"/>
    <w:rsid w:val="00C45BAA"/>
    <w:rsid w:val="00C467C0"/>
    <w:rsid w:val="00C51DD3"/>
    <w:rsid w:val="00C52692"/>
    <w:rsid w:val="00C54D6F"/>
    <w:rsid w:val="00C54FD2"/>
    <w:rsid w:val="00C55393"/>
    <w:rsid w:val="00C63B66"/>
    <w:rsid w:val="00C722A9"/>
    <w:rsid w:val="00C7349C"/>
    <w:rsid w:val="00C73AD1"/>
    <w:rsid w:val="00C75A47"/>
    <w:rsid w:val="00C81DCE"/>
    <w:rsid w:val="00C830B5"/>
    <w:rsid w:val="00C85C42"/>
    <w:rsid w:val="00C92444"/>
    <w:rsid w:val="00C978AB"/>
    <w:rsid w:val="00C979FD"/>
    <w:rsid w:val="00CA1297"/>
    <w:rsid w:val="00CA160A"/>
    <w:rsid w:val="00CB3715"/>
    <w:rsid w:val="00CB51F5"/>
    <w:rsid w:val="00CB5676"/>
    <w:rsid w:val="00CB7F6D"/>
    <w:rsid w:val="00CC0484"/>
    <w:rsid w:val="00CC37B6"/>
    <w:rsid w:val="00CD5BD6"/>
    <w:rsid w:val="00CD71D9"/>
    <w:rsid w:val="00CE24CE"/>
    <w:rsid w:val="00CE6A03"/>
    <w:rsid w:val="00CE7D80"/>
    <w:rsid w:val="00CE7E43"/>
    <w:rsid w:val="00CF1F54"/>
    <w:rsid w:val="00CF28B5"/>
    <w:rsid w:val="00CF4588"/>
    <w:rsid w:val="00CF65A2"/>
    <w:rsid w:val="00D0331B"/>
    <w:rsid w:val="00D06B53"/>
    <w:rsid w:val="00D06D28"/>
    <w:rsid w:val="00D12556"/>
    <w:rsid w:val="00D14DD6"/>
    <w:rsid w:val="00D14FEF"/>
    <w:rsid w:val="00D212A2"/>
    <w:rsid w:val="00D328BB"/>
    <w:rsid w:val="00D34265"/>
    <w:rsid w:val="00D3789B"/>
    <w:rsid w:val="00D413B0"/>
    <w:rsid w:val="00D41492"/>
    <w:rsid w:val="00D443D9"/>
    <w:rsid w:val="00D44F82"/>
    <w:rsid w:val="00D45DA7"/>
    <w:rsid w:val="00D45E5B"/>
    <w:rsid w:val="00D47F54"/>
    <w:rsid w:val="00D5103D"/>
    <w:rsid w:val="00D57E49"/>
    <w:rsid w:val="00D6205E"/>
    <w:rsid w:val="00D62448"/>
    <w:rsid w:val="00D67C6E"/>
    <w:rsid w:val="00D760BE"/>
    <w:rsid w:val="00D82A36"/>
    <w:rsid w:val="00D82AC0"/>
    <w:rsid w:val="00D8407E"/>
    <w:rsid w:val="00D9150F"/>
    <w:rsid w:val="00D93F1F"/>
    <w:rsid w:val="00D96A70"/>
    <w:rsid w:val="00DB1552"/>
    <w:rsid w:val="00DB2C8F"/>
    <w:rsid w:val="00DB41BF"/>
    <w:rsid w:val="00DC23EC"/>
    <w:rsid w:val="00DC616A"/>
    <w:rsid w:val="00DD2C4E"/>
    <w:rsid w:val="00DD4163"/>
    <w:rsid w:val="00DE0BAE"/>
    <w:rsid w:val="00DE176D"/>
    <w:rsid w:val="00DE5ACF"/>
    <w:rsid w:val="00DE66E0"/>
    <w:rsid w:val="00DF108D"/>
    <w:rsid w:val="00DF25F7"/>
    <w:rsid w:val="00E02581"/>
    <w:rsid w:val="00E03186"/>
    <w:rsid w:val="00E035ED"/>
    <w:rsid w:val="00E060CB"/>
    <w:rsid w:val="00E159CD"/>
    <w:rsid w:val="00E17C3F"/>
    <w:rsid w:val="00E20030"/>
    <w:rsid w:val="00E277C0"/>
    <w:rsid w:val="00E33ED9"/>
    <w:rsid w:val="00E34AE2"/>
    <w:rsid w:val="00E4122B"/>
    <w:rsid w:val="00E50F9F"/>
    <w:rsid w:val="00E54DB8"/>
    <w:rsid w:val="00E623CD"/>
    <w:rsid w:val="00E7379F"/>
    <w:rsid w:val="00E746BD"/>
    <w:rsid w:val="00E7492B"/>
    <w:rsid w:val="00E905D4"/>
    <w:rsid w:val="00E94C9F"/>
    <w:rsid w:val="00EA07D9"/>
    <w:rsid w:val="00EA2549"/>
    <w:rsid w:val="00EA2C4B"/>
    <w:rsid w:val="00EA33E6"/>
    <w:rsid w:val="00EB4D5B"/>
    <w:rsid w:val="00EB7567"/>
    <w:rsid w:val="00EC34B6"/>
    <w:rsid w:val="00EC76EE"/>
    <w:rsid w:val="00EC7EEB"/>
    <w:rsid w:val="00ED40EC"/>
    <w:rsid w:val="00ED48A3"/>
    <w:rsid w:val="00ED6713"/>
    <w:rsid w:val="00EE0853"/>
    <w:rsid w:val="00EE218D"/>
    <w:rsid w:val="00EE2879"/>
    <w:rsid w:val="00EE694F"/>
    <w:rsid w:val="00EF0875"/>
    <w:rsid w:val="00EF55B3"/>
    <w:rsid w:val="00F039AA"/>
    <w:rsid w:val="00F11AE1"/>
    <w:rsid w:val="00F152FB"/>
    <w:rsid w:val="00F17EDA"/>
    <w:rsid w:val="00F20E8E"/>
    <w:rsid w:val="00F20F98"/>
    <w:rsid w:val="00F21AFA"/>
    <w:rsid w:val="00F262CA"/>
    <w:rsid w:val="00F2727D"/>
    <w:rsid w:val="00F2735E"/>
    <w:rsid w:val="00F345F7"/>
    <w:rsid w:val="00F3787A"/>
    <w:rsid w:val="00F52036"/>
    <w:rsid w:val="00F5255A"/>
    <w:rsid w:val="00F54ACC"/>
    <w:rsid w:val="00F63940"/>
    <w:rsid w:val="00F65693"/>
    <w:rsid w:val="00F7754F"/>
    <w:rsid w:val="00F77D43"/>
    <w:rsid w:val="00F81926"/>
    <w:rsid w:val="00F8231E"/>
    <w:rsid w:val="00F91059"/>
    <w:rsid w:val="00F91620"/>
    <w:rsid w:val="00F9195A"/>
    <w:rsid w:val="00F941EC"/>
    <w:rsid w:val="00FA1596"/>
    <w:rsid w:val="00FA1ECB"/>
    <w:rsid w:val="00FA304B"/>
    <w:rsid w:val="00FA556B"/>
    <w:rsid w:val="00FB06C7"/>
    <w:rsid w:val="00FB12A8"/>
    <w:rsid w:val="00FC20C8"/>
    <w:rsid w:val="00FC512D"/>
    <w:rsid w:val="00FD240C"/>
    <w:rsid w:val="00FE20D0"/>
    <w:rsid w:val="00FE2279"/>
    <w:rsid w:val="00FF1BA6"/>
    <w:rsid w:val="00FF2F61"/>
    <w:rsid w:val="00FF3CFD"/>
    <w:rsid w:val="00FF3FB6"/>
    <w:rsid w:val="00FF4E4B"/>
    <w:rsid w:val="00FF6DA6"/>
    <w:rsid w:val="00FF7BA9"/>
    <w:rsid w:val="045FABE9"/>
    <w:rsid w:val="0B0D0A50"/>
    <w:rsid w:val="0BC810BD"/>
    <w:rsid w:val="0C2F257F"/>
    <w:rsid w:val="0FAA8E40"/>
    <w:rsid w:val="1095E975"/>
    <w:rsid w:val="116A9198"/>
    <w:rsid w:val="127C0C4A"/>
    <w:rsid w:val="142EDB69"/>
    <w:rsid w:val="1455E32E"/>
    <w:rsid w:val="14BC05E6"/>
    <w:rsid w:val="1582B64C"/>
    <w:rsid w:val="1775D8AE"/>
    <w:rsid w:val="17EE031C"/>
    <w:rsid w:val="18CF052E"/>
    <w:rsid w:val="1A9CD7B4"/>
    <w:rsid w:val="1CE9AAA5"/>
    <w:rsid w:val="1F955FB5"/>
    <w:rsid w:val="21573467"/>
    <w:rsid w:val="22566D67"/>
    <w:rsid w:val="238F2563"/>
    <w:rsid w:val="249BD09B"/>
    <w:rsid w:val="250D3950"/>
    <w:rsid w:val="2735E12E"/>
    <w:rsid w:val="2AA49807"/>
    <w:rsid w:val="2DF2FBA9"/>
    <w:rsid w:val="30E37A43"/>
    <w:rsid w:val="32C58F2B"/>
    <w:rsid w:val="34B5E6DA"/>
    <w:rsid w:val="34C09118"/>
    <w:rsid w:val="37209007"/>
    <w:rsid w:val="38E7F5CD"/>
    <w:rsid w:val="392EC833"/>
    <w:rsid w:val="393F9414"/>
    <w:rsid w:val="3A547D29"/>
    <w:rsid w:val="3AAB309E"/>
    <w:rsid w:val="3C2489A3"/>
    <w:rsid w:val="3C6EA123"/>
    <w:rsid w:val="3CE2FCE7"/>
    <w:rsid w:val="3D3527AA"/>
    <w:rsid w:val="3D3BE640"/>
    <w:rsid w:val="3D9CFF2B"/>
    <w:rsid w:val="417B6CB9"/>
    <w:rsid w:val="43167A6E"/>
    <w:rsid w:val="43B18BE5"/>
    <w:rsid w:val="451881DA"/>
    <w:rsid w:val="46823779"/>
    <w:rsid w:val="49867E9E"/>
    <w:rsid w:val="4B944697"/>
    <w:rsid w:val="4B950945"/>
    <w:rsid w:val="4D5AC1A8"/>
    <w:rsid w:val="4D7CC7C2"/>
    <w:rsid w:val="502A86C8"/>
    <w:rsid w:val="50A3C97A"/>
    <w:rsid w:val="52812F04"/>
    <w:rsid w:val="54081E71"/>
    <w:rsid w:val="56D60C71"/>
    <w:rsid w:val="594D60E4"/>
    <w:rsid w:val="5BB28696"/>
    <w:rsid w:val="5CE7A45D"/>
    <w:rsid w:val="5D8BDEFF"/>
    <w:rsid w:val="5DF2712F"/>
    <w:rsid w:val="5E168242"/>
    <w:rsid w:val="5E81CAC9"/>
    <w:rsid w:val="5F472E79"/>
    <w:rsid w:val="5F4AAE21"/>
    <w:rsid w:val="60E67E82"/>
    <w:rsid w:val="61CACA4C"/>
    <w:rsid w:val="62C9EA39"/>
    <w:rsid w:val="65D6E116"/>
    <w:rsid w:val="6606E5CC"/>
    <w:rsid w:val="67A216ED"/>
    <w:rsid w:val="685E86E4"/>
    <w:rsid w:val="6877A973"/>
    <w:rsid w:val="6EED10C1"/>
    <w:rsid w:val="6EFB49DB"/>
    <w:rsid w:val="75371B61"/>
    <w:rsid w:val="7648F947"/>
    <w:rsid w:val="77F26A73"/>
    <w:rsid w:val="7ACCE6DF"/>
    <w:rsid w:val="7AEB15A5"/>
    <w:rsid w:val="7C2E1A1C"/>
    <w:rsid w:val="7C724E5F"/>
    <w:rsid w:val="7CEE9309"/>
    <w:rsid w:val="7DC9EA7D"/>
    <w:rsid w:val="7E22B667"/>
    <w:rsid w:val="7E98D271"/>
    <w:rsid w:val="7FBE8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309"/>
  <w15:chartTrackingRefBased/>
  <w15:docId w15:val="{B3316362-CEC8-4019-8681-FF1CE99E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556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F3FB6"/>
    <w:rPr>
      <w:color w:val="605E5C"/>
      <w:shd w:val="clear" w:color="auto" w:fill="E1DFDD"/>
    </w:rPr>
  </w:style>
  <w:style w:type="paragraph" w:styleId="NormalWeb">
    <w:name w:val="Normal (Web)"/>
    <w:basedOn w:val="Normal"/>
    <w:uiPriority w:val="99"/>
    <w:unhideWhenUsed/>
    <w:rsid w:val="00003E47"/>
    <w:pPr>
      <w:spacing w:before="100" w:beforeAutospacing="1" w:after="100" w:afterAutospacing="1" w:line="240" w:lineRule="auto"/>
    </w:pPr>
    <w:rPr>
      <w:rFonts w:ascii="Calibri" w:hAnsi="Calibri" w:cs="Calibri"/>
      <w:lang w:val="en-GB" w:eastAsia="en-GB"/>
    </w:rPr>
  </w:style>
  <w:style w:type="paragraph" w:customStyle="1" w:styleId="xmsonormal">
    <w:name w:val="x_msonormal"/>
    <w:basedOn w:val="Normal"/>
    <w:rsid w:val="004F2461"/>
    <w:pPr>
      <w:spacing w:after="0" w:line="240" w:lineRule="auto"/>
    </w:pPr>
    <w:rPr>
      <w:rFonts w:ascii="Calibri" w:hAnsi="Calibri" w:cs="Calibri"/>
      <w:lang w:val="en-GB" w:eastAsia="en-GB"/>
    </w:rPr>
  </w:style>
  <w:style w:type="paragraph" w:customStyle="1" w:styleId="xmsolistparagraph">
    <w:name w:val="x_msolistparagraph"/>
    <w:basedOn w:val="Normal"/>
    <w:rsid w:val="004F2461"/>
    <w:pPr>
      <w:spacing w:after="0" w:line="240" w:lineRule="auto"/>
      <w:ind w:left="720"/>
    </w:pPr>
    <w:rPr>
      <w:rFonts w:ascii="Calibri" w:hAnsi="Calibri" w:cs="Calibri"/>
      <w:lang w:val="en-GB" w:eastAsia="en-GB"/>
    </w:rPr>
  </w:style>
  <w:style w:type="paragraph" w:styleId="Header">
    <w:name w:val="header"/>
    <w:basedOn w:val="Normal"/>
    <w:link w:val="HeaderChar"/>
    <w:uiPriority w:val="99"/>
    <w:unhideWhenUsed/>
    <w:rsid w:val="0000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E3"/>
  </w:style>
  <w:style w:type="paragraph" w:styleId="Footer">
    <w:name w:val="footer"/>
    <w:basedOn w:val="Normal"/>
    <w:link w:val="FooterChar"/>
    <w:uiPriority w:val="99"/>
    <w:unhideWhenUsed/>
    <w:rsid w:val="0000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E3"/>
  </w:style>
  <w:style w:type="paragraph" w:customStyle="1" w:styleId="paragraph">
    <w:name w:val="paragraph"/>
    <w:basedOn w:val="Normal"/>
    <w:rsid w:val="00C31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312E6"/>
  </w:style>
  <w:style w:type="character" w:customStyle="1" w:styleId="eop">
    <w:name w:val="eop"/>
    <w:basedOn w:val="DefaultParagraphFont"/>
    <w:rsid w:val="00C312E6"/>
  </w:style>
  <w:style w:type="character" w:customStyle="1" w:styleId="Heading2Char">
    <w:name w:val="Heading 2 Char"/>
    <w:basedOn w:val="DefaultParagraphFont"/>
    <w:link w:val="Heading2"/>
    <w:uiPriority w:val="9"/>
    <w:rsid w:val="003F5566"/>
    <w:rPr>
      <w:rFonts w:ascii="Times New Roman" w:eastAsia="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3F5566"/>
    <w:rPr>
      <w:color w:val="954F72" w:themeColor="followedHyperlink"/>
      <w:u w:val="single"/>
    </w:rPr>
  </w:style>
  <w:style w:type="paragraph" w:styleId="FootnoteText">
    <w:name w:val="footnote text"/>
    <w:basedOn w:val="Normal"/>
    <w:link w:val="FootnoteTextChar"/>
    <w:uiPriority w:val="99"/>
    <w:semiHidden/>
    <w:unhideWhenUsed/>
    <w:rsid w:val="00045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ECA"/>
    <w:rPr>
      <w:sz w:val="20"/>
      <w:szCs w:val="20"/>
    </w:rPr>
  </w:style>
  <w:style w:type="character" w:styleId="FootnoteReference">
    <w:name w:val="footnote reference"/>
    <w:basedOn w:val="DefaultParagraphFont"/>
    <w:uiPriority w:val="99"/>
    <w:semiHidden/>
    <w:unhideWhenUsed/>
    <w:rsid w:val="00045ECA"/>
    <w:rPr>
      <w:vertAlign w:val="superscript"/>
    </w:rPr>
  </w:style>
  <w:style w:type="paragraph" w:styleId="Revision">
    <w:name w:val="Revision"/>
    <w:hidden/>
    <w:uiPriority w:val="99"/>
    <w:semiHidden/>
    <w:rsid w:val="00184F00"/>
    <w:pPr>
      <w:spacing w:after="0" w:line="240" w:lineRule="auto"/>
    </w:pPr>
  </w:style>
  <w:style w:type="paragraph" w:styleId="BalloonText">
    <w:name w:val="Balloon Text"/>
    <w:basedOn w:val="Normal"/>
    <w:link w:val="BalloonTextChar"/>
    <w:uiPriority w:val="99"/>
    <w:semiHidden/>
    <w:unhideWhenUsed/>
    <w:rsid w:val="0018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62">
      <w:bodyDiv w:val="1"/>
      <w:marLeft w:val="0"/>
      <w:marRight w:val="0"/>
      <w:marTop w:val="0"/>
      <w:marBottom w:val="0"/>
      <w:divBdr>
        <w:top w:val="none" w:sz="0" w:space="0" w:color="auto"/>
        <w:left w:val="none" w:sz="0" w:space="0" w:color="auto"/>
        <w:bottom w:val="none" w:sz="0" w:space="0" w:color="auto"/>
        <w:right w:val="none" w:sz="0" w:space="0" w:color="auto"/>
      </w:divBdr>
    </w:div>
    <w:div w:id="73473905">
      <w:bodyDiv w:val="1"/>
      <w:marLeft w:val="0"/>
      <w:marRight w:val="0"/>
      <w:marTop w:val="0"/>
      <w:marBottom w:val="0"/>
      <w:divBdr>
        <w:top w:val="none" w:sz="0" w:space="0" w:color="auto"/>
        <w:left w:val="none" w:sz="0" w:space="0" w:color="auto"/>
        <w:bottom w:val="none" w:sz="0" w:space="0" w:color="auto"/>
        <w:right w:val="none" w:sz="0" w:space="0" w:color="auto"/>
      </w:divBdr>
    </w:div>
    <w:div w:id="87040014">
      <w:bodyDiv w:val="1"/>
      <w:marLeft w:val="0"/>
      <w:marRight w:val="0"/>
      <w:marTop w:val="0"/>
      <w:marBottom w:val="0"/>
      <w:divBdr>
        <w:top w:val="none" w:sz="0" w:space="0" w:color="auto"/>
        <w:left w:val="none" w:sz="0" w:space="0" w:color="auto"/>
        <w:bottom w:val="none" w:sz="0" w:space="0" w:color="auto"/>
        <w:right w:val="none" w:sz="0" w:space="0" w:color="auto"/>
      </w:divBdr>
    </w:div>
    <w:div w:id="122308004">
      <w:bodyDiv w:val="1"/>
      <w:marLeft w:val="0"/>
      <w:marRight w:val="0"/>
      <w:marTop w:val="0"/>
      <w:marBottom w:val="0"/>
      <w:divBdr>
        <w:top w:val="none" w:sz="0" w:space="0" w:color="auto"/>
        <w:left w:val="none" w:sz="0" w:space="0" w:color="auto"/>
        <w:bottom w:val="none" w:sz="0" w:space="0" w:color="auto"/>
        <w:right w:val="none" w:sz="0" w:space="0" w:color="auto"/>
      </w:divBdr>
    </w:div>
    <w:div w:id="158010725">
      <w:bodyDiv w:val="1"/>
      <w:marLeft w:val="0"/>
      <w:marRight w:val="0"/>
      <w:marTop w:val="0"/>
      <w:marBottom w:val="0"/>
      <w:divBdr>
        <w:top w:val="none" w:sz="0" w:space="0" w:color="auto"/>
        <w:left w:val="none" w:sz="0" w:space="0" w:color="auto"/>
        <w:bottom w:val="none" w:sz="0" w:space="0" w:color="auto"/>
        <w:right w:val="none" w:sz="0" w:space="0" w:color="auto"/>
      </w:divBdr>
    </w:div>
    <w:div w:id="251474872">
      <w:bodyDiv w:val="1"/>
      <w:marLeft w:val="0"/>
      <w:marRight w:val="0"/>
      <w:marTop w:val="0"/>
      <w:marBottom w:val="0"/>
      <w:divBdr>
        <w:top w:val="none" w:sz="0" w:space="0" w:color="auto"/>
        <w:left w:val="none" w:sz="0" w:space="0" w:color="auto"/>
        <w:bottom w:val="none" w:sz="0" w:space="0" w:color="auto"/>
        <w:right w:val="none" w:sz="0" w:space="0" w:color="auto"/>
      </w:divBdr>
    </w:div>
    <w:div w:id="272900376">
      <w:bodyDiv w:val="1"/>
      <w:marLeft w:val="0"/>
      <w:marRight w:val="0"/>
      <w:marTop w:val="0"/>
      <w:marBottom w:val="0"/>
      <w:divBdr>
        <w:top w:val="none" w:sz="0" w:space="0" w:color="auto"/>
        <w:left w:val="none" w:sz="0" w:space="0" w:color="auto"/>
        <w:bottom w:val="none" w:sz="0" w:space="0" w:color="auto"/>
        <w:right w:val="none" w:sz="0" w:space="0" w:color="auto"/>
      </w:divBdr>
    </w:div>
    <w:div w:id="308022548">
      <w:bodyDiv w:val="1"/>
      <w:marLeft w:val="0"/>
      <w:marRight w:val="0"/>
      <w:marTop w:val="0"/>
      <w:marBottom w:val="0"/>
      <w:divBdr>
        <w:top w:val="none" w:sz="0" w:space="0" w:color="auto"/>
        <w:left w:val="none" w:sz="0" w:space="0" w:color="auto"/>
        <w:bottom w:val="none" w:sz="0" w:space="0" w:color="auto"/>
        <w:right w:val="none" w:sz="0" w:space="0" w:color="auto"/>
      </w:divBdr>
    </w:div>
    <w:div w:id="358241893">
      <w:bodyDiv w:val="1"/>
      <w:marLeft w:val="0"/>
      <w:marRight w:val="0"/>
      <w:marTop w:val="0"/>
      <w:marBottom w:val="0"/>
      <w:divBdr>
        <w:top w:val="none" w:sz="0" w:space="0" w:color="auto"/>
        <w:left w:val="none" w:sz="0" w:space="0" w:color="auto"/>
        <w:bottom w:val="none" w:sz="0" w:space="0" w:color="auto"/>
        <w:right w:val="none" w:sz="0" w:space="0" w:color="auto"/>
      </w:divBdr>
    </w:div>
    <w:div w:id="375812972">
      <w:bodyDiv w:val="1"/>
      <w:marLeft w:val="0"/>
      <w:marRight w:val="0"/>
      <w:marTop w:val="0"/>
      <w:marBottom w:val="0"/>
      <w:divBdr>
        <w:top w:val="none" w:sz="0" w:space="0" w:color="auto"/>
        <w:left w:val="none" w:sz="0" w:space="0" w:color="auto"/>
        <w:bottom w:val="none" w:sz="0" w:space="0" w:color="auto"/>
        <w:right w:val="none" w:sz="0" w:space="0" w:color="auto"/>
      </w:divBdr>
    </w:div>
    <w:div w:id="391317706">
      <w:bodyDiv w:val="1"/>
      <w:marLeft w:val="0"/>
      <w:marRight w:val="0"/>
      <w:marTop w:val="0"/>
      <w:marBottom w:val="0"/>
      <w:divBdr>
        <w:top w:val="none" w:sz="0" w:space="0" w:color="auto"/>
        <w:left w:val="none" w:sz="0" w:space="0" w:color="auto"/>
        <w:bottom w:val="none" w:sz="0" w:space="0" w:color="auto"/>
        <w:right w:val="none" w:sz="0" w:space="0" w:color="auto"/>
      </w:divBdr>
    </w:div>
    <w:div w:id="456871624">
      <w:bodyDiv w:val="1"/>
      <w:marLeft w:val="0"/>
      <w:marRight w:val="0"/>
      <w:marTop w:val="0"/>
      <w:marBottom w:val="0"/>
      <w:divBdr>
        <w:top w:val="none" w:sz="0" w:space="0" w:color="auto"/>
        <w:left w:val="none" w:sz="0" w:space="0" w:color="auto"/>
        <w:bottom w:val="none" w:sz="0" w:space="0" w:color="auto"/>
        <w:right w:val="none" w:sz="0" w:space="0" w:color="auto"/>
      </w:divBdr>
    </w:div>
    <w:div w:id="471099676">
      <w:bodyDiv w:val="1"/>
      <w:marLeft w:val="0"/>
      <w:marRight w:val="0"/>
      <w:marTop w:val="0"/>
      <w:marBottom w:val="0"/>
      <w:divBdr>
        <w:top w:val="none" w:sz="0" w:space="0" w:color="auto"/>
        <w:left w:val="none" w:sz="0" w:space="0" w:color="auto"/>
        <w:bottom w:val="none" w:sz="0" w:space="0" w:color="auto"/>
        <w:right w:val="none" w:sz="0" w:space="0" w:color="auto"/>
      </w:divBdr>
    </w:div>
    <w:div w:id="482308910">
      <w:bodyDiv w:val="1"/>
      <w:marLeft w:val="0"/>
      <w:marRight w:val="0"/>
      <w:marTop w:val="0"/>
      <w:marBottom w:val="0"/>
      <w:divBdr>
        <w:top w:val="none" w:sz="0" w:space="0" w:color="auto"/>
        <w:left w:val="none" w:sz="0" w:space="0" w:color="auto"/>
        <w:bottom w:val="none" w:sz="0" w:space="0" w:color="auto"/>
        <w:right w:val="none" w:sz="0" w:space="0" w:color="auto"/>
      </w:divBdr>
    </w:div>
    <w:div w:id="566035377">
      <w:bodyDiv w:val="1"/>
      <w:marLeft w:val="0"/>
      <w:marRight w:val="0"/>
      <w:marTop w:val="0"/>
      <w:marBottom w:val="0"/>
      <w:divBdr>
        <w:top w:val="none" w:sz="0" w:space="0" w:color="auto"/>
        <w:left w:val="none" w:sz="0" w:space="0" w:color="auto"/>
        <w:bottom w:val="none" w:sz="0" w:space="0" w:color="auto"/>
        <w:right w:val="none" w:sz="0" w:space="0" w:color="auto"/>
      </w:divBdr>
    </w:div>
    <w:div w:id="674067344">
      <w:bodyDiv w:val="1"/>
      <w:marLeft w:val="0"/>
      <w:marRight w:val="0"/>
      <w:marTop w:val="0"/>
      <w:marBottom w:val="0"/>
      <w:divBdr>
        <w:top w:val="none" w:sz="0" w:space="0" w:color="auto"/>
        <w:left w:val="none" w:sz="0" w:space="0" w:color="auto"/>
        <w:bottom w:val="none" w:sz="0" w:space="0" w:color="auto"/>
        <w:right w:val="none" w:sz="0" w:space="0" w:color="auto"/>
      </w:divBdr>
    </w:div>
    <w:div w:id="686101387">
      <w:bodyDiv w:val="1"/>
      <w:marLeft w:val="0"/>
      <w:marRight w:val="0"/>
      <w:marTop w:val="0"/>
      <w:marBottom w:val="0"/>
      <w:divBdr>
        <w:top w:val="none" w:sz="0" w:space="0" w:color="auto"/>
        <w:left w:val="none" w:sz="0" w:space="0" w:color="auto"/>
        <w:bottom w:val="none" w:sz="0" w:space="0" w:color="auto"/>
        <w:right w:val="none" w:sz="0" w:space="0" w:color="auto"/>
      </w:divBdr>
    </w:div>
    <w:div w:id="739598395">
      <w:bodyDiv w:val="1"/>
      <w:marLeft w:val="0"/>
      <w:marRight w:val="0"/>
      <w:marTop w:val="0"/>
      <w:marBottom w:val="0"/>
      <w:divBdr>
        <w:top w:val="none" w:sz="0" w:space="0" w:color="auto"/>
        <w:left w:val="none" w:sz="0" w:space="0" w:color="auto"/>
        <w:bottom w:val="none" w:sz="0" w:space="0" w:color="auto"/>
        <w:right w:val="none" w:sz="0" w:space="0" w:color="auto"/>
      </w:divBdr>
    </w:div>
    <w:div w:id="786311638">
      <w:bodyDiv w:val="1"/>
      <w:marLeft w:val="0"/>
      <w:marRight w:val="0"/>
      <w:marTop w:val="0"/>
      <w:marBottom w:val="0"/>
      <w:divBdr>
        <w:top w:val="none" w:sz="0" w:space="0" w:color="auto"/>
        <w:left w:val="none" w:sz="0" w:space="0" w:color="auto"/>
        <w:bottom w:val="none" w:sz="0" w:space="0" w:color="auto"/>
        <w:right w:val="none" w:sz="0" w:space="0" w:color="auto"/>
      </w:divBdr>
    </w:div>
    <w:div w:id="839194464">
      <w:bodyDiv w:val="1"/>
      <w:marLeft w:val="0"/>
      <w:marRight w:val="0"/>
      <w:marTop w:val="0"/>
      <w:marBottom w:val="0"/>
      <w:divBdr>
        <w:top w:val="none" w:sz="0" w:space="0" w:color="auto"/>
        <w:left w:val="none" w:sz="0" w:space="0" w:color="auto"/>
        <w:bottom w:val="none" w:sz="0" w:space="0" w:color="auto"/>
        <w:right w:val="none" w:sz="0" w:space="0" w:color="auto"/>
      </w:divBdr>
    </w:div>
    <w:div w:id="862324241">
      <w:bodyDiv w:val="1"/>
      <w:marLeft w:val="0"/>
      <w:marRight w:val="0"/>
      <w:marTop w:val="0"/>
      <w:marBottom w:val="0"/>
      <w:divBdr>
        <w:top w:val="none" w:sz="0" w:space="0" w:color="auto"/>
        <w:left w:val="none" w:sz="0" w:space="0" w:color="auto"/>
        <w:bottom w:val="none" w:sz="0" w:space="0" w:color="auto"/>
        <w:right w:val="none" w:sz="0" w:space="0" w:color="auto"/>
      </w:divBdr>
    </w:div>
    <w:div w:id="911744705">
      <w:bodyDiv w:val="1"/>
      <w:marLeft w:val="0"/>
      <w:marRight w:val="0"/>
      <w:marTop w:val="0"/>
      <w:marBottom w:val="0"/>
      <w:divBdr>
        <w:top w:val="none" w:sz="0" w:space="0" w:color="auto"/>
        <w:left w:val="none" w:sz="0" w:space="0" w:color="auto"/>
        <w:bottom w:val="none" w:sz="0" w:space="0" w:color="auto"/>
        <w:right w:val="none" w:sz="0" w:space="0" w:color="auto"/>
      </w:divBdr>
    </w:div>
    <w:div w:id="916134947">
      <w:bodyDiv w:val="1"/>
      <w:marLeft w:val="0"/>
      <w:marRight w:val="0"/>
      <w:marTop w:val="0"/>
      <w:marBottom w:val="0"/>
      <w:divBdr>
        <w:top w:val="none" w:sz="0" w:space="0" w:color="auto"/>
        <w:left w:val="none" w:sz="0" w:space="0" w:color="auto"/>
        <w:bottom w:val="none" w:sz="0" w:space="0" w:color="auto"/>
        <w:right w:val="none" w:sz="0" w:space="0" w:color="auto"/>
      </w:divBdr>
    </w:div>
    <w:div w:id="1093431686">
      <w:bodyDiv w:val="1"/>
      <w:marLeft w:val="0"/>
      <w:marRight w:val="0"/>
      <w:marTop w:val="0"/>
      <w:marBottom w:val="0"/>
      <w:divBdr>
        <w:top w:val="none" w:sz="0" w:space="0" w:color="auto"/>
        <w:left w:val="none" w:sz="0" w:space="0" w:color="auto"/>
        <w:bottom w:val="none" w:sz="0" w:space="0" w:color="auto"/>
        <w:right w:val="none" w:sz="0" w:space="0" w:color="auto"/>
      </w:divBdr>
    </w:div>
    <w:div w:id="1103188511">
      <w:bodyDiv w:val="1"/>
      <w:marLeft w:val="0"/>
      <w:marRight w:val="0"/>
      <w:marTop w:val="0"/>
      <w:marBottom w:val="0"/>
      <w:divBdr>
        <w:top w:val="none" w:sz="0" w:space="0" w:color="auto"/>
        <w:left w:val="none" w:sz="0" w:space="0" w:color="auto"/>
        <w:bottom w:val="none" w:sz="0" w:space="0" w:color="auto"/>
        <w:right w:val="none" w:sz="0" w:space="0" w:color="auto"/>
      </w:divBdr>
      <w:divsChild>
        <w:div w:id="185873226">
          <w:marLeft w:val="0"/>
          <w:marRight w:val="0"/>
          <w:marTop w:val="0"/>
          <w:marBottom w:val="0"/>
          <w:divBdr>
            <w:top w:val="none" w:sz="0" w:space="0" w:color="auto"/>
            <w:left w:val="none" w:sz="0" w:space="0" w:color="auto"/>
            <w:bottom w:val="none" w:sz="0" w:space="0" w:color="auto"/>
            <w:right w:val="none" w:sz="0" w:space="0" w:color="auto"/>
          </w:divBdr>
        </w:div>
        <w:div w:id="574314282">
          <w:marLeft w:val="0"/>
          <w:marRight w:val="0"/>
          <w:marTop w:val="0"/>
          <w:marBottom w:val="0"/>
          <w:divBdr>
            <w:top w:val="none" w:sz="0" w:space="0" w:color="auto"/>
            <w:left w:val="none" w:sz="0" w:space="0" w:color="auto"/>
            <w:bottom w:val="none" w:sz="0" w:space="0" w:color="auto"/>
            <w:right w:val="none" w:sz="0" w:space="0" w:color="auto"/>
          </w:divBdr>
        </w:div>
      </w:divsChild>
    </w:div>
    <w:div w:id="1137145286">
      <w:bodyDiv w:val="1"/>
      <w:marLeft w:val="0"/>
      <w:marRight w:val="0"/>
      <w:marTop w:val="0"/>
      <w:marBottom w:val="0"/>
      <w:divBdr>
        <w:top w:val="none" w:sz="0" w:space="0" w:color="auto"/>
        <w:left w:val="none" w:sz="0" w:space="0" w:color="auto"/>
        <w:bottom w:val="none" w:sz="0" w:space="0" w:color="auto"/>
        <w:right w:val="none" w:sz="0" w:space="0" w:color="auto"/>
      </w:divBdr>
    </w:div>
    <w:div w:id="1149206110">
      <w:bodyDiv w:val="1"/>
      <w:marLeft w:val="0"/>
      <w:marRight w:val="0"/>
      <w:marTop w:val="0"/>
      <w:marBottom w:val="0"/>
      <w:divBdr>
        <w:top w:val="none" w:sz="0" w:space="0" w:color="auto"/>
        <w:left w:val="none" w:sz="0" w:space="0" w:color="auto"/>
        <w:bottom w:val="none" w:sz="0" w:space="0" w:color="auto"/>
        <w:right w:val="none" w:sz="0" w:space="0" w:color="auto"/>
      </w:divBdr>
    </w:div>
    <w:div w:id="1228955349">
      <w:bodyDiv w:val="1"/>
      <w:marLeft w:val="0"/>
      <w:marRight w:val="0"/>
      <w:marTop w:val="0"/>
      <w:marBottom w:val="0"/>
      <w:divBdr>
        <w:top w:val="none" w:sz="0" w:space="0" w:color="auto"/>
        <w:left w:val="none" w:sz="0" w:space="0" w:color="auto"/>
        <w:bottom w:val="none" w:sz="0" w:space="0" w:color="auto"/>
        <w:right w:val="none" w:sz="0" w:space="0" w:color="auto"/>
      </w:divBdr>
    </w:div>
    <w:div w:id="1282226155">
      <w:bodyDiv w:val="1"/>
      <w:marLeft w:val="0"/>
      <w:marRight w:val="0"/>
      <w:marTop w:val="0"/>
      <w:marBottom w:val="0"/>
      <w:divBdr>
        <w:top w:val="none" w:sz="0" w:space="0" w:color="auto"/>
        <w:left w:val="none" w:sz="0" w:space="0" w:color="auto"/>
        <w:bottom w:val="none" w:sz="0" w:space="0" w:color="auto"/>
        <w:right w:val="none" w:sz="0" w:space="0" w:color="auto"/>
      </w:divBdr>
    </w:div>
    <w:div w:id="1306930781">
      <w:bodyDiv w:val="1"/>
      <w:marLeft w:val="0"/>
      <w:marRight w:val="0"/>
      <w:marTop w:val="0"/>
      <w:marBottom w:val="0"/>
      <w:divBdr>
        <w:top w:val="none" w:sz="0" w:space="0" w:color="auto"/>
        <w:left w:val="none" w:sz="0" w:space="0" w:color="auto"/>
        <w:bottom w:val="none" w:sz="0" w:space="0" w:color="auto"/>
        <w:right w:val="none" w:sz="0" w:space="0" w:color="auto"/>
      </w:divBdr>
    </w:div>
    <w:div w:id="1325545006">
      <w:bodyDiv w:val="1"/>
      <w:marLeft w:val="0"/>
      <w:marRight w:val="0"/>
      <w:marTop w:val="0"/>
      <w:marBottom w:val="0"/>
      <w:divBdr>
        <w:top w:val="none" w:sz="0" w:space="0" w:color="auto"/>
        <w:left w:val="none" w:sz="0" w:space="0" w:color="auto"/>
        <w:bottom w:val="none" w:sz="0" w:space="0" w:color="auto"/>
        <w:right w:val="none" w:sz="0" w:space="0" w:color="auto"/>
      </w:divBdr>
    </w:div>
    <w:div w:id="1341007569">
      <w:bodyDiv w:val="1"/>
      <w:marLeft w:val="0"/>
      <w:marRight w:val="0"/>
      <w:marTop w:val="0"/>
      <w:marBottom w:val="0"/>
      <w:divBdr>
        <w:top w:val="none" w:sz="0" w:space="0" w:color="auto"/>
        <w:left w:val="none" w:sz="0" w:space="0" w:color="auto"/>
        <w:bottom w:val="none" w:sz="0" w:space="0" w:color="auto"/>
        <w:right w:val="none" w:sz="0" w:space="0" w:color="auto"/>
      </w:divBdr>
    </w:div>
    <w:div w:id="1387534922">
      <w:bodyDiv w:val="1"/>
      <w:marLeft w:val="0"/>
      <w:marRight w:val="0"/>
      <w:marTop w:val="0"/>
      <w:marBottom w:val="0"/>
      <w:divBdr>
        <w:top w:val="none" w:sz="0" w:space="0" w:color="auto"/>
        <w:left w:val="none" w:sz="0" w:space="0" w:color="auto"/>
        <w:bottom w:val="none" w:sz="0" w:space="0" w:color="auto"/>
        <w:right w:val="none" w:sz="0" w:space="0" w:color="auto"/>
      </w:divBdr>
    </w:div>
    <w:div w:id="1434010857">
      <w:bodyDiv w:val="1"/>
      <w:marLeft w:val="0"/>
      <w:marRight w:val="0"/>
      <w:marTop w:val="0"/>
      <w:marBottom w:val="0"/>
      <w:divBdr>
        <w:top w:val="none" w:sz="0" w:space="0" w:color="auto"/>
        <w:left w:val="none" w:sz="0" w:space="0" w:color="auto"/>
        <w:bottom w:val="none" w:sz="0" w:space="0" w:color="auto"/>
        <w:right w:val="none" w:sz="0" w:space="0" w:color="auto"/>
      </w:divBdr>
    </w:div>
    <w:div w:id="1487475039">
      <w:bodyDiv w:val="1"/>
      <w:marLeft w:val="0"/>
      <w:marRight w:val="0"/>
      <w:marTop w:val="0"/>
      <w:marBottom w:val="0"/>
      <w:divBdr>
        <w:top w:val="none" w:sz="0" w:space="0" w:color="auto"/>
        <w:left w:val="none" w:sz="0" w:space="0" w:color="auto"/>
        <w:bottom w:val="none" w:sz="0" w:space="0" w:color="auto"/>
        <w:right w:val="none" w:sz="0" w:space="0" w:color="auto"/>
      </w:divBdr>
    </w:div>
    <w:div w:id="1534071218">
      <w:bodyDiv w:val="1"/>
      <w:marLeft w:val="0"/>
      <w:marRight w:val="0"/>
      <w:marTop w:val="0"/>
      <w:marBottom w:val="0"/>
      <w:divBdr>
        <w:top w:val="none" w:sz="0" w:space="0" w:color="auto"/>
        <w:left w:val="none" w:sz="0" w:space="0" w:color="auto"/>
        <w:bottom w:val="none" w:sz="0" w:space="0" w:color="auto"/>
        <w:right w:val="none" w:sz="0" w:space="0" w:color="auto"/>
      </w:divBdr>
    </w:div>
    <w:div w:id="1547831899">
      <w:bodyDiv w:val="1"/>
      <w:marLeft w:val="0"/>
      <w:marRight w:val="0"/>
      <w:marTop w:val="0"/>
      <w:marBottom w:val="0"/>
      <w:divBdr>
        <w:top w:val="none" w:sz="0" w:space="0" w:color="auto"/>
        <w:left w:val="none" w:sz="0" w:space="0" w:color="auto"/>
        <w:bottom w:val="none" w:sz="0" w:space="0" w:color="auto"/>
        <w:right w:val="none" w:sz="0" w:space="0" w:color="auto"/>
      </w:divBdr>
    </w:div>
    <w:div w:id="1548251360">
      <w:bodyDiv w:val="1"/>
      <w:marLeft w:val="0"/>
      <w:marRight w:val="0"/>
      <w:marTop w:val="0"/>
      <w:marBottom w:val="0"/>
      <w:divBdr>
        <w:top w:val="none" w:sz="0" w:space="0" w:color="auto"/>
        <w:left w:val="none" w:sz="0" w:space="0" w:color="auto"/>
        <w:bottom w:val="none" w:sz="0" w:space="0" w:color="auto"/>
        <w:right w:val="none" w:sz="0" w:space="0" w:color="auto"/>
      </w:divBdr>
    </w:div>
    <w:div w:id="1555119626">
      <w:bodyDiv w:val="1"/>
      <w:marLeft w:val="0"/>
      <w:marRight w:val="0"/>
      <w:marTop w:val="0"/>
      <w:marBottom w:val="0"/>
      <w:divBdr>
        <w:top w:val="none" w:sz="0" w:space="0" w:color="auto"/>
        <w:left w:val="none" w:sz="0" w:space="0" w:color="auto"/>
        <w:bottom w:val="none" w:sz="0" w:space="0" w:color="auto"/>
        <w:right w:val="none" w:sz="0" w:space="0" w:color="auto"/>
      </w:divBdr>
    </w:div>
    <w:div w:id="1599675071">
      <w:bodyDiv w:val="1"/>
      <w:marLeft w:val="0"/>
      <w:marRight w:val="0"/>
      <w:marTop w:val="0"/>
      <w:marBottom w:val="0"/>
      <w:divBdr>
        <w:top w:val="none" w:sz="0" w:space="0" w:color="auto"/>
        <w:left w:val="none" w:sz="0" w:space="0" w:color="auto"/>
        <w:bottom w:val="none" w:sz="0" w:space="0" w:color="auto"/>
        <w:right w:val="none" w:sz="0" w:space="0" w:color="auto"/>
      </w:divBdr>
    </w:div>
    <w:div w:id="1670785829">
      <w:bodyDiv w:val="1"/>
      <w:marLeft w:val="0"/>
      <w:marRight w:val="0"/>
      <w:marTop w:val="0"/>
      <w:marBottom w:val="0"/>
      <w:divBdr>
        <w:top w:val="none" w:sz="0" w:space="0" w:color="auto"/>
        <w:left w:val="none" w:sz="0" w:space="0" w:color="auto"/>
        <w:bottom w:val="none" w:sz="0" w:space="0" w:color="auto"/>
        <w:right w:val="none" w:sz="0" w:space="0" w:color="auto"/>
      </w:divBdr>
    </w:div>
    <w:div w:id="1683238904">
      <w:bodyDiv w:val="1"/>
      <w:marLeft w:val="0"/>
      <w:marRight w:val="0"/>
      <w:marTop w:val="0"/>
      <w:marBottom w:val="0"/>
      <w:divBdr>
        <w:top w:val="none" w:sz="0" w:space="0" w:color="auto"/>
        <w:left w:val="none" w:sz="0" w:space="0" w:color="auto"/>
        <w:bottom w:val="none" w:sz="0" w:space="0" w:color="auto"/>
        <w:right w:val="none" w:sz="0" w:space="0" w:color="auto"/>
      </w:divBdr>
    </w:div>
    <w:div w:id="1797487438">
      <w:bodyDiv w:val="1"/>
      <w:marLeft w:val="0"/>
      <w:marRight w:val="0"/>
      <w:marTop w:val="0"/>
      <w:marBottom w:val="0"/>
      <w:divBdr>
        <w:top w:val="none" w:sz="0" w:space="0" w:color="auto"/>
        <w:left w:val="none" w:sz="0" w:space="0" w:color="auto"/>
        <w:bottom w:val="none" w:sz="0" w:space="0" w:color="auto"/>
        <w:right w:val="none" w:sz="0" w:space="0" w:color="auto"/>
      </w:divBdr>
    </w:div>
    <w:div w:id="1809013214">
      <w:bodyDiv w:val="1"/>
      <w:marLeft w:val="0"/>
      <w:marRight w:val="0"/>
      <w:marTop w:val="0"/>
      <w:marBottom w:val="0"/>
      <w:divBdr>
        <w:top w:val="none" w:sz="0" w:space="0" w:color="auto"/>
        <w:left w:val="none" w:sz="0" w:space="0" w:color="auto"/>
        <w:bottom w:val="none" w:sz="0" w:space="0" w:color="auto"/>
        <w:right w:val="none" w:sz="0" w:space="0" w:color="auto"/>
      </w:divBdr>
    </w:div>
    <w:div w:id="1819957247">
      <w:bodyDiv w:val="1"/>
      <w:marLeft w:val="0"/>
      <w:marRight w:val="0"/>
      <w:marTop w:val="0"/>
      <w:marBottom w:val="0"/>
      <w:divBdr>
        <w:top w:val="none" w:sz="0" w:space="0" w:color="auto"/>
        <w:left w:val="none" w:sz="0" w:space="0" w:color="auto"/>
        <w:bottom w:val="none" w:sz="0" w:space="0" w:color="auto"/>
        <w:right w:val="none" w:sz="0" w:space="0" w:color="auto"/>
      </w:divBdr>
    </w:div>
    <w:div w:id="1904101079">
      <w:bodyDiv w:val="1"/>
      <w:marLeft w:val="0"/>
      <w:marRight w:val="0"/>
      <w:marTop w:val="0"/>
      <w:marBottom w:val="0"/>
      <w:divBdr>
        <w:top w:val="none" w:sz="0" w:space="0" w:color="auto"/>
        <w:left w:val="none" w:sz="0" w:space="0" w:color="auto"/>
        <w:bottom w:val="none" w:sz="0" w:space="0" w:color="auto"/>
        <w:right w:val="none" w:sz="0" w:space="0" w:color="auto"/>
      </w:divBdr>
    </w:div>
    <w:div w:id="1966959306">
      <w:bodyDiv w:val="1"/>
      <w:marLeft w:val="0"/>
      <w:marRight w:val="0"/>
      <w:marTop w:val="0"/>
      <w:marBottom w:val="0"/>
      <w:divBdr>
        <w:top w:val="none" w:sz="0" w:space="0" w:color="auto"/>
        <w:left w:val="none" w:sz="0" w:space="0" w:color="auto"/>
        <w:bottom w:val="none" w:sz="0" w:space="0" w:color="auto"/>
        <w:right w:val="none" w:sz="0" w:space="0" w:color="auto"/>
      </w:divBdr>
    </w:div>
    <w:div w:id="2115057751">
      <w:bodyDiv w:val="1"/>
      <w:marLeft w:val="0"/>
      <w:marRight w:val="0"/>
      <w:marTop w:val="0"/>
      <w:marBottom w:val="0"/>
      <w:divBdr>
        <w:top w:val="none" w:sz="0" w:space="0" w:color="auto"/>
        <w:left w:val="none" w:sz="0" w:space="0" w:color="auto"/>
        <w:bottom w:val="none" w:sz="0" w:space="0" w:color="auto"/>
        <w:right w:val="none" w:sz="0" w:space="0" w:color="auto"/>
      </w:divBdr>
    </w:div>
    <w:div w:id="2116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consultations/local-nature-recovery-strategies-how-to-prepare-and-what-to-inclu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ndard.co.uk/news/uk/covid-coronavirus-latest-updates-travel-list-doctor-vacccine-news-b949921.html"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newanglia.co.uk/success-stories/marine-environmental-firm-completes-wave-of-expansion-after-240000-grant/?utm_medium=email&amp;utm_campaign=New%20Anglia%20LEP%20August%20newsletter&amp;utm_content=New%20Anglia%20LEP%20August%20newsletter+CID_eb0442dd4be71390e714fd9735504727&amp;utm_source=Email%20marketing%20software&amp;utm_term=Read%20the%20full%20story"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broadband-rollout-trial-to-target-hard-to-reach-homes-through-uks-water-pip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ewanglia.co.uk/clean-growth-for-business/?utm_medium=email&amp;utm_campaign=New%20Anglia%20LEP%20August%20newsletter&amp;utm_content=New%20Anglia%20LEP%20August%20newsletter+CID_eb0442dd4be71390e714fd9735504727&amp;utm_source=Email%20marketing%20software&amp;utm_term=Find%20out%20more%20here" TargetMode="Externa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newanglia.co.uk/renewal-plan/?utm_medium=email&amp;utm_campaign=New%20Anglia%20LEP%20August%20newsletter&amp;utm_content=New%20Anglia%20LEP%20August%20newsletter+CID_eb0442dd4be71390e714fd9735504727&amp;utm_source=Email%20marketing%20software&amp;utm_term=Find%20out%20more%20and%20sign%20up%20for%20a%20virtual%20workshop" TargetMode="External"/><Relationship Id="rId10" Type="http://schemas.openxmlformats.org/officeDocument/2006/relationships/endnotes" Target="endnotes.xml"/><Relationship Id="rId19" Type="http://schemas.openxmlformats.org/officeDocument/2006/relationships/hyperlink" Target="https://www.gov.uk/government/news/two-million-rural-homes-and-businesses-to-benefit-in-5-billion-broadband-up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www.gov.uk/government/news/covid-19-study-finds-lower-prevalence-in-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98A1-0B6F-47FD-8973-1973B35DD047}">
  <ds:schemaRefs>
    <ds:schemaRef ds:uri="http://schemas.microsoft.com/sharepoint/v3/contenttype/forms"/>
  </ds:schemaRefs>
</ds:datastoreItem>
</file>

<file path=customXml/itemProps2.xml><?xml version="1.0" encoding="utf-8"?>
<ds:datastoreItem xmlns:ds="http://schemas.openxmlformats.org/officeDocument/2006/customXml" ds:itemID="{80CA809C-3F5F-43F4-8726-D17E0131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A70AE-47EB-4564-8794-C7B891E24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E6947-C328-433F-BA2C-41123268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Links>
    <vt:vector size="78" baseType="variant">
      <vt:variant>
        <vt:i4>6553627</vt:i4>
      </vt:variant>
      <vt:variant>
        <vt:i4>36</vt:i4>
      </vt:variant>
      <vt:variant>
        <vt:i4>0</vt:i4>
      </vt:variant>
      <vt:variant>
        <vt:i4>5</vt:i4>
      </vt:variant>
      <vt:variant>
        <vt:lpwstr>https://www.electricalsafetyfirst.org.uk/blog/stay-smart-and-stay-safe-with-free-digital-tools/?fbclid=IwAR3PWkd6rjfOlUHnzBrmWMJ3aPl5Gw-JgP53gVojmxG-z66cA_hlkbN4IeQ&amp;utm_source=Twitter&amp;utm_medium=social&amp;utm_campaign=Orlo&amp;utm_content=Fire-+Home+Safety</vt:lpwstr>
      </vt:variant>
      <vt:variant>
        <vt:lpwstr/>
      </vt:variant>
      <vt:variant>
        <vt:i4>7405607</vt:i4>
      </vt:variant>
      <vt:variant>
        <vt:i4>33</vt:i4>
      </vt:variant>
      <vt:variant>
        <vt:i4>0</vt:i4>
      </vt:variant>
      <vt:variant>
        <vt:i4>5</vt:i4>
      </vt:variant>
      <vt:variant>
        <vt:lpwstr>https://together-for-our-planet.ukcop26.org/onestepgreener</vt:lpwstr>
      </vt:variant>
      <vt:variant>
        <vt:lpwstr/>
      </vt:variant>
      <vt:variant>
        <vt:i4>4653059</vt:i4>
      </vt:variant>
      <vt:variant>
        <vt:i4>30</vt:i4>
      </vt:variant>
      <vt:variant>
        <vt:i4>0</vt:i4>
      </vt:variant>
      <vt:variant>
        <vt:i4>5</vt:i4>
      </vt:variant>
      <vt:variant>
        <vt:lpwstr>https://newanglia.co.uk/success-stories/cashless-payments-post-covid-means-thyngs-have-moved-on/</vt:lpwstr>
      </vt:variant>
      <vt:variant>
        <vt:lpwstr/>
      </vt:variant>
      <vt:variant>
        <vt:i4>7929961</vt:i4>
      </vt:variant>
      <vt:variant>
        <vt:i4>27</vt:i4>
      </vt:variant>
      <vt:variant>
        <vt:i4>0</vt:i4>
      </vt:variant>
      <vt:variant>
        <vt:i4>5</vt:i4>
      </vt:variant>
      <vt:variant>
        <vt:lpwstr>https://eur02.safelinks.protection.outlook.com/?url=https%3A%2F%2Fwww.smartsurvey.co.uk%2Fs%2FNorfolkScreenSectorSurvey%2F&amp;data=04%7C01%7Ctristan.hopper%40norfolk.gov.uk%7C6d47e5630efa43806b3f08d9568aa33c%7C1419177e57e04f0faff0fd61b549d10e%7C0%7C0%7C637635975707390539%7CUnknown%7CTWFpbGZsb3d8eyJWIjoiMC4wLjAwMDAiLCJQIjoiV2luMzIiLCJBTiI6Ik1haWwiLCJXVCI6Mn0%3D%7C1000&amp;sdata=W4zsiMT2yQcgCBO2%2Fb5nczCfjAfotTT16bFMFEvpOkM%3D&amp;reserved=0</vt:lpwstr>
      </vt:variant>
      <vt:variant>
        <vt:lpwstr/>
      </vt:variant>
      <vt:variant>
        <vt:i4>5374040</vt:i4>
      </vt:variant>
      <vt:variant>
        <vt:i4>24</vt:i4>
      </vt:variant>
      <vt:variant>
        <vt:i4>0</vt:i4>
      </vt:variant>
      <vt:variant>
        <vt:i4>5</vt:i4>
      </vt:variant>
      <vt:variant>
        <vt:lpwstr>https://www.gov.uk/government/news/statement-on-offering-covid-19-vaccination-to-young-people</vt:lpwstr>
      </vt:variant>
      <vt:variant>
        <vt:lpwstr/>
      </vt:variant>
      <vt:variant>
        <vt:i4>3735588</vt:i4>
      </vt:variant>
      <vt:variant>
        <vt:i4>21</vt:i4>
      </vt:variant>
      <vt:variant>
        <vt:i4>0</vt:i4>
      </vt:variant>
      <vt:variant>
        <vt:i4>5</vt:i4>
      </vt:variant>
      <vt:variant>
        <vt:lpwstr>https://www.gov.uk/guidance/flexi-job-apprenticeship-offer</vt:lpwstr>
      </vt:variant>
      <vt:variant>
        <vt:lpwstr/>
      </vt:variant>
      <vt:variant>
        <vt:i4>2490420</vt:i4>
      </vt:variant>
      <vt:variant>
        <vt:i4>18</vt:i4>
      </vt:variant>
      <vt:variant>
        <vt:i4>0</vt:i4>
      </vt:variant>
      <vt:variant>
        <vt:i4>5</vt:i4>
      </vt:variant>
      <vt:variant>
        <vt:lpwstr>https://www.localgov.co.uk/Two-million-rural-homes-to-benefits-from-5bn-broadband-upgrade/52714</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Tristan</dc:creator>
  <cp:keywords/>
  <dc:description/>
  <cp:lastModifiedBy>Parish Clerk</cp:lastModifiedBy>
  <cp:revision>2</cp:revision>
  <dcterms:created xsi:type="dcterms:W3CDTF">2021-08-16T09:41:00Z</dcterms:created>
  <dcterms:modified xsi:type="dcterms:W3CDTF">2021-08-16T09:41:00Z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